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8A" w:rsidRPr="00DC18AC" w:rsidRDefault="00CC508A" w:rsidP="00CC508A">
      <w:pPr>
        <w:spacing w:after="0"/>
        <w:ind w:right="142"/>
        <w:jc w:val="both"/>
        <w:rPr>
          <w:rFonts w:ascii="Times New Roman" w:hAnsi="Times New Roman"/>
          <w:sz w:val="28"/>
          <w:szCs w:val="28"/>
          <w:lang w:val="ro-RO" w:eastAsia="en-AU"/>
        </w:rPr>
      </w:pPr>
    </w:p>
    <w:p w:rsidR="00CC508A" w:rsidRPr="00DC18AC" w:rsidRDefault="00CC508A" w:rsidP="00CC508A">
      <w:pPr>
        <w:tabs>
          <w:tab w:val="left" w:pos="1440"/>
          <w:tab w:val="left" w:pos="4200"/>
        </w:tabs>
        <w:jc w:val="both"/>
        <w:rPr>
          <w:rFonts w:ascii="Times New Roman" w:hAnsi="Times New Roman"/>
          <w:sz w:val="28"/>
          <w:szCs w:val="28"/>
        </w:rPr>
      </w:pPr>
      <w:r w:rsidRPr="00DC18AC">
        <w:rPr>
          <w:rFonts w:ascii="Times New Roman" w:hAnsi="Times New Roman"/>
          <w:noProof/>
          <w:sz w:val="28"/>
          <w:szCs w:val="28"/>
          <w:lang w:val="ro-RO" w:eastAsia="ro-RO"/>
        </w:rPr>
        <w:drawing>
          <wp:inline distT="0" distB="0" distL="0" distR="0" wp14:anchorId="42756C22" wp14:editId="2DC2195D">
            <wp:extent cx="120015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inline>
        </w:drawing>
      </w:r>
    </w:p>
    <w:p w:rsidR="00CC508A" w:rsidRPr="00DC18AC" w:rsidRDefault="00CC508A" w:rsidP="00CC508A">
      <w:pPr>
        <w:ind w:firstLine="720"/>
        <w:jc w:val="both"/>
        <w:rPr>
          <w:rFonts w:ascii="Times New Roman" w:hAnsi="Times New Roman"/>
          <w:sz w:val="28"/>
          <w:szCs w:val="28"/>
        </w:rPr>
      </w:pPr>
      <w:r w:rsidRPr="00DC18AC">
        <w:rPr>
          <w:rFonts w:ascii="Times New Roman" w:hAnsi="Times New Roman"/>
          <w:noProof/>
          <w:sz w:val="28"/>
          <w:szCs w:val="28"/>
          <w:lang w:val="ro-RO" w:eastAsia="ro-RO"/>
        </w:rPr>
        <mc:AlternateContent>
          <mc:Choice Requires="wps">
            <w:drawing>
              <wp:anchor distT="0" distB="0" distL="114300" distR="114300" simplePos="0" relativeHeight="251659264" behindDoc="1" locked="1" layoutInCell="1" allowOverlap="1" wp14:anchorId="0A53C36E" wp14:editId="4A7D00BE">
                <wp:simplePos x="0" y="0"/>
                <wp:positionH relativeFrom="margin">
                  <wp:posOffset>1200150</wp:posOffset>
                </wp:positionH>
                <wp:positionV relativeFrom="paragraph">
                  <wp:posOffset>-810260</wp:posOffset>
                </wp:positionV>
                <wp:extent cx="4572000" cy="2019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C508A" w:rsidRDefault="00CC508A" w:rsidP="00CC508A">
                            <w:pPr>
                              <w:jc w:val="center"/>
                              <w:rPr>
                                <w:b/>
                                <w:sz w:val="4"/>
                                <w:szCs w:val="4"/>
                              </w:rPr>
                            </w:pPr>
                          </w:p>
                          <w:p w:rsidR="00CC508A" w:rsidRDefault="00CC508A" w:rsidP="00CC508A">
                            <w:pPr>
                              <w:jc w:val="center"/>
                              <w:rPr>
                                <w:b/>
                                <w:sz w:val="18"/>
                                <w:szCs w:val="24"/>
                                <w:lang w:val="it-IT"/>
                              </w:rPr>
                            </w:pPr>
                            <w:r>
                              <w:rPr>
                                <w:b/>
                                <w:sz w:val="18"/>
                                <w:lang w:val="it-IT"/>
                              </w:rPr>
                              <w:t>R O M A N I A</w:t>
                            </w:r>
                          </w:p>
                          <w:p w:rsidR="00CC508A" w:rsidRDefault="00CC508A" w:rsidP="00CC508A">
                            <w:pPr>
                              <w:pStyle w:val="Heading1"/>
                              <w:jc w:val="center"/>
                              <w:rPr>
                                <w:caps/>
                                <w:sz w:val="20"/>
                                <w:lang w:val="ro-RO"/>
                              </w:rPr>
                            </w:pPr>
                            <w:r>
                              <w:rPr>
                                <w:caps/>
                                <w:sz w:val="20"/>
                                <w:lang w:val="ro-RO"/>
                              </w:rPr>
                              <w:t>MINISTERUL EDUCAȚIEI ȘI CERCETĂRII ȘTIINȚIFICE</w:t>
                            </w:r>
                          </w:p>
                          <w:p w:rsidR="00CC508A" w:rsidRDefault="00CC508A" w:rsidP="00CC508A">
                            <w:pPr>
                              <w:pStyle w:val="Heading1"/>
                              <w:jc w:val="center"/>
                              <w:rPr>
                                <w:sz w:val="22"/>
                                <w:szCs w:val="22"/>
                                <w:lang w:val="ro-RO"/>
                              </w:rPr>
                            </w:pPr>
                            <w:r>
                              <w:rPr>
                                <w:caps/>
                                <w:sz w:val="22"/>
                                <w:szCs w:val="22"/>
                                <w:lang w:val="ro-RO"/>
                              </w:rPr>
                              <w:t>UNIVERSITATEA "OVIDIUS" DIN CONSTANȚA</w:t>
                            </w:r>
                          </w:p>
                          <w:p w:rsidR="00CC508A" w:rsidRDefault="00CC508A" w:rsidP="00CC508A">
                            <w:pPr>
                              <w:jc w:val="center"/>
                              <w:rPr>
                                <w:b/>
                                <w:sz w:val="18"/>
                                <w:szCs w:val="24"/>
                              </w:rPr>
                            </w:pPr>
                            <w:r>
                              <w:rPr>
                                <w:b/>
                                <w:sz w:val="18"/>
                              </w:rPr>
                              <w:t>B-dul Mamaia 124, 900527 Constanta</w:t>
                            </w:r>
                          </w:p>
                          <w:p w:rsidR="00CC508A" w:rsidRDefault="00CC508A" w:rsidP="00CC508A">
                            <w:pPr>
                              <w:jc w:val="center"/>
                              <w:rPr>
                                <w:b/>
                                <w:sz w:val="18"/>
                              </w:rPr>
                            </w:pPr>
                            <w:r>
                              <w:rPr>
                                <w:b/>
                                <w:sz w:val="18"/>
                              </w:rPr>
                              <w:t>Tel. /Fax: 40-241- 606467, 618372, 511512</w:t>
                            </w:r>
                          </w:p>
                          <w:p w:rsidR="00CC508A" w:rsidRDefault="00CC508A" w:rsidP="00CC508A">
                            <w:pPr>
                              <w:jc w:val="center"/>
                              <w:rPr>
                                <w:b/>
                                <w:sz w:val="18"/>
                                <w:lang w:val="it-IT"/>
                              </w:rPr>
                            </w:pPr>
                            <w:r>
                              <w:rPr>
                                <w:b/>
                                <w:sz w:val="18"/>
                                <w:lang w:val="it-IT"/>
                              </w:rPr>
                              <w:t>Tel. mobil 40-723-505731 ; 0723-151222 ; 0724-014141</w:t>
                            </w:r>
                          </w:p>
                          <w:p w:rsidR="00CC508A" w:rsidRDefault="00CC508A" w:rsidP="00CC508A">
                            <w:pPr>
                              <w:jc w:val="center"/>
                              <w:rPr>
                                <w:b/>
                                <w:sz w:val="18"/>
                                <w:lang w:val="it-IT"/>
                              </w:rPr>
                            </w:pPr>
                            <w:r>
                              <w:rPr>
                                <w:b/>
                                <w:sz w:val="18"/>
                                <w:lang w:val="it-IT"/>
                              </w:rPr>
                              <w:t xml:space="preserve">E-mail: </w:t>
                            </w:r>
                            <w:hyperlink r:id="rId6" w:history="1">
                              <w:r>
                                <w:rPr>
                                  <w:rStyle w:val="Hyperlink"/>
                                  <w:b/>
                                  <w:sz w:val="18"/>
                                  <w:lang w:val="it-IT"/>
                                </w:rPr>
                                <w:t>rectorat@univ-ovidius.ro</w:t>
                              </w:r>
                            </w:hyperlink>
                            <w:r>
                              <w:rPr>
                                <w:b/>
                                <w:sz w:val="18"/>
                                <w:lang w:val="it-IT"/>
                              </w:rPr>
                              <w:t xml:space="preserve"> ;  </w:t>
                            </w:r>
                            <w:hyperlink r:id="rId7" w:history="1">
                              <w:r>
                                <w:rPr>
                                  <w:rStyle w:val="Hyperlink"/>
                                  <w:b/>
                                  <w:sz w:val="18"/>
                                  <w:lang w:val="it-IT"/>
                                </w:rPr>
                                <w:t>rectorat2@univ-ovidius.ro</w:t>
                              </w:r>
                            </w:hyperlink>
                          </w:p>
                          <w:p w:rsidR="00CC508A" w:rsidRDefault="00CC508A" w:rsidP="00CC508A">
                            <w:pPr>
                              <w:jc w:val="center"/>
                              <w:rPr>
                                <w:b/>
                                <w:sz w:val="18"/>
                                <w:lang w:val="de-DE"/>
                              </w:rPr>
                            </w:pPr>
                            <w:r>
                              <w:rPr>
                                <w:b/>
                                <w:sz w:val="18"/>
                              </w:rPr>
                              <w:t xml:space="preserve">Webpage: </w:t>
                            </w:r>
                            <w:hyperlink r:id="rId8" w:history="1">
                              <w:r>
                                <w:rPr>
                                  <w:rStyle w:val="Hyperlink"/>
                                  <w:b/>
                                  <w:sz w:val="18"/>
                                </w:rPr>
                                <w:t>www.univ-ovidius.ro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C36E" id="Rectangle 2" o:spid="_x0000_s1026" style="position:absolute;left:0;text-align:left;margin-left:94.5pt;margin-top:-63.8pt;width:5in;height:15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" filled="f" stroked="f" strokeweight="0">
                <v:textbox inset="0,0,0,0">
                  <w:txbxContent>
                    <w:p w:rsidR="00CC508A" w:rsidRDefault="00CC508A" w:rsidP="00CC508A">
                      <w:pPr>
                        <w:jc w:val="center"/>
                        <w:rPr>
                          <w:b/>
                          <w:sz w:val="4"/>
                          <w:szCs w:val="4"/>
                        </w:rPr>
                      </w:pPr>
                    </w:p>
                    <w:p w:rsidR="00CC508A" w:rsidRDefault="00CC508A" w:rsidP="00CC508A">
                      <w:pPr>
                        <w:jc w:val="center"/>
                        <w:rPr>
                          <w:b/>
                          <w:sz w:val="18"/>
                          <w:szCs w:val="24"/>
                          <w:lang w:val="it-IT"/>
                        </w:rPr>
                      </w:pPr>
                      <w:r>
                        <w:rPr>
                          <w:b/>
                          <w:sz w:val="18"/>
                          <w:lang w:val="it-IT"/>
                        </w:rPr>
                        <w:t>R O M A N I A</w:t>
                      </w:r>
                    </w:p>
                    <w:p w:rsidR="00CC508A" w:rsidRDefault="00CC508A" w:rsidP="00CC508A">
                      <w:pPr>
                        <w:pStyle w:val="Heading1"/>
                        <w:jc w:val="center"/>
                        <w:rPr>
                          <w:caps/>
                          <w:sz w:val="20"/>
                          <w:lang w:val="ro-RO"/>
                        </w:rPr>
                      </w:pPr>
                      <w:r>
                        <w:rPr>
                          <w:caps/>
                          <w:sz w:val="20"/>
                          <w:lang w:val="ro-RO"/>
                        </w:rPr>
                        <w:t>MINISTERUL EDUCAȚIEI ȘI CERCETĂRII ȘTIINȚIFICE</w:t>
                      </w:r>
                    </w:p>
                    <w:p w:rsidR="00CC508A" w:rsidRDefault="00CC508A" w:rsidP="00CC508A">
                      <w:pPr>
                        <w:pStyle w:val="Heading1"/>
                        <w:jc w:val="center"/>
                        <w:rPr>
                          <w:sz w:val="22"/>
                          <w:szCs w:val="22"/>
                          <w:lang w:val="ro-RO"/>
                        </w:rPr>
                      </w:pPr>
                      <w:r>
                        <w:rPr>
                          <w:caps/>
                          <w:sz w:val="22"/>
                          <w:szCs w:val="22"/>
                          <w:lang w:val="ro-RO"/>
                        </w:rPr>
                        <w:t>UNIVERSITATEA "OVIDIUS" DIN CONSTANȚA</w:t>
                      </w:r>
                    </w:p>
                    <w:p w:rsidR="00CC508A" w:rsidRDefault="00CC508A" w:rsidP="00CC508A">
                      <w:pPr>
                        <w:jc w:val="center"/>
                        <w:rPr>
                          <w:b/>
                          <w:sz w:val="18"/>
                          <w:szCs w:val="24"/>
                        </w:rPr>
                      </w:pPr>
                      <w:r>
                        <w:rPr>
                          <w:b/>
                          <w:sz w:val="18"/>
                        </w:rPr>
                        <w:t>B-dul Mamaia 124, 900527 Constanta</w:t>
                      </w:r>
                    </w:p>
                    <w:p w:rsidR="00CC508A" w:rsidRDefault="00CC508A" w:rsidP="00CC508A">
                      <w:pPr>
                        <w:jc w:val="center"/>
                        <w:rPr>
                          <w:b/>
                          <w:sz w:val="18"/>
                        </w:rPr>
                      </w:pPr>
                      <w:r>
                        <w:rPr>
                          <w:b/>
                          <w:sz w:val="18"/>
                        </w:rPr>
                        <w:t>Tel. /Fax: 40-241- 606467, 618372, 511512</w:t>
                      </w:r>
                    </w:p>
                    <w:p w:rsidR="00CC508A" w:rsidRDefault="00CC508A" w:rsidP="00CC508A">
                      <w:pPr>
                        <w:jc w:val="center"/>
                        <w:rPr>
                          <w:b/>
                          <w:sz w:val="18"/>
                          <w:lang w:val="it-IT"/>
                        </w:rPr>
                      </w:pPr>
                      <w:r>
                        <w:rPr>
                          <w:b/>
                          <w:sz w:val="18"/>
                          <w:lang w:val="it-IT"/>
                        </w:rPr>
                        <w:t>Tel. mobil 40-723-505731 ; 0723-151222 ; 0724-014141</w:t>
                      </w:r>
                    </w:p>
                    <w:p w:rsidR="00CC508A" w:rsidRDefault="00CC508A" w:rsidP="00CC508A">
                      <w:pPr>
                        <w:jc w:val="center"/>
                        <w:rPr>
                          <w:b/>
                          <w:sz w:val="18"/>
                          <w:lang w:val="it-IT"/>
                        </w:rPr>
                      </w:pPr>
                      <w:r>
                        <w:rPr>
                          <w:b/>
                          <w:sz w:val="18"/>
                          <w:lang w:val="it-IT"/>
                        </w:rPr>
                        <w:t xml:space="preserve">E-mail: </w:t>
                      </w:r>
                      <w:hyperlink r:id="rId9" w:history="1">
                        <w:r>
                          <w:rPr>
                            <w:rStyle w:val="Hyperlink"/>
                            <w:b/>
                            <w:sz w:val="18"/>
                            <w:lang w:val="it-IT"/>
                          </w:rPr>
                          <w:t>rectorat@univ-ovidius.ro</w:t>
                        </w:r>
                      </w:hyperlink>
                      <w:r>
                        <w:rPr>
                          <w:b/>
                          <w:sz w:val="18"/>
                          <w:lang w:val="it-IT"/>
                        </w:rPr>
                        <w:t xml:space="preserve"> ;  </w:t>
                      </w:r>
                      <w:hyperlink r:id="rId10" w:history="1">
                        <w:r>
                          <w:rPr>
                            <w:rStyle w:val="Hyperlink"/>
                            <w:b/>
                            <w:sz w:val="18"/>
                            <w:lang w:val="it-IT"/>
                          </w:rPr>
                          <w:t>rectorat2@univ-ovidius.ro</w:t>
                        </w:r>
                      </w:hyperlink>
                    </w:p>
                    <w:p w:rsidR="00CC508A" w:rsidRDefault="00CC508A" w:rsidP="00CC508A">
                      <w:pPr>
                        <w:jc w:val="center"/>
                        <w:rPr>
                          <w:b/>
                          <w:sz w:val="18"/>
                          <w:lang w:val="de-DE"/>
                        </w:rPr>
                      </w:pPr>
                      <w:r>
                        <w:rPr>
                          <w:b/>
                          <w:sz w:val="18"/>
                        </w:rPr>
                        <w:t xml:space="preserve">Webpage: </w:t>
                      </w:r>
                      <w:hyperlink r:id="rId11" w:history="1">
                        <w:r>
                          <w:rPr>
                            <w:rStyle w:val="Hyperlink"/>
                            <w:b/>
                            <w:sz w:val="18"/>
                          </w:rPr>
                          <w:t>www.univ-ovidius.ro</w:t>
                        </w:r>
                      </w:hyperlink>
                    </w:p>
                  </w:txbxContent>
                </v:textbox>
                <w10:wrap anchorx="margin"/>
                <w10:anchorlock/>
              </v:rect>
            </w:pict>
          </mc:Fallback>
        </mc:AlternateContent>
      </w:r>
    </w:p>
    <w:p w:rsidR="00CC508A" w:rsidRPr="00DC18AC" w:rsidRDefault="00CC508A" w:rsidP="00CC508A">
      <w:pPr>
        <w:jc w:val="both"/>
        <w:rPr>
          <w:rFonts w:ascii="Times New Roman" w:hAnsi="Times New Roman"/>
          <w:sz w:val="28"/>
          <w:szCs w:val="28"/>
        </w:rPr>
      </w:pPr>
    </w:p>
    <w:p w:rsidR="00CC508A" w:rsidRPr="00DC18AC" w:rsidRDefault="00CC508A" w:rsidP="00CC508A">
      <w:pPr>
        <w:jc w:val="both"/>
        <w:rPr>
          <w:rFonts w:ascii="Times New Roman" w:hAnsi="Times New Roman"/>
          <w:sz w:val="28"/>
          <w:szCs w:val="28"/>
        </w:rPr>
      </w:pPr>
    </w:p>
    <w:p w:rsidR="00CC508A" w:rsidRPr="00DC18AC" w:rsidRDefault="00CC508A" w:rsidP="00CC508A">
      <w:pPr>
        <w:tabs>
          <w:tab w:val="left" w:pos="6501"/>
        </w:tabs>
        <w:jc w:val="both"/>
        <w:rPr>
          <w:rFonts w:ascii="Times New Roman" w:hAnsi="Times New Roman"/>
          <w:sz w:val="28"/>
          <w:szCs w:val="28"/>
        </w:rPr>
      </w:pPr>
    </w:p>
    <w:p w:rsidR="00CC508A" w:rsidRPr="00DC18AC" w:rsidRDefault="00CC508A" w:rsidP="00CC508A">
      <w:pPr>
        <w:tabs>
          <w:tab w:val="left" w:pos="6501"/>
        </w:tabs>
        <w:jc w:val="both"/>
        <w:rPr>
          <w:rFonts w:ascii="Times New Roman" w:hAnsi="Times New Roman"/>
          <w:i/>
          <w:sz w:val="28"/>
          <w:szCs w:val="28"/>
        </w:rPr>
      </w:pPr>
    </w:p>
    <w:p w:rsidR="00CC508A" w:rsidRPr="00DC18AC" w:rsidRDefault="00CC508A" w:rsidP="00CC508A">
      <w:pPr>
        <w:tabs>
          <w:tab w:val="left" w:pos="6501"/>
        </w:tabs>
        <w:jc w:val="both"/>
        <w:rPr>
          <w:rFonts w:ascii="Times New Roman" w:hAnsi="Times New Roman"/>
          <w:sz w:val="28"/>
          <w:szCs w:val="28"/>
        </w:rPr>
      </w:pPr>
      <w:r w:rsidRPr="00DC18AC">
        <w:rPr>
          <w:rFonts w:ascii="Times New Roman" w:hAnsi="Times New Roman"/>
          <w:sz w:val="28"/>
          <w:szCs w:val="28"/>
        </w:rPr>
        <w:t>Nr.1</w:t>
      </w:r>
      <w:r w:rsidR="00DC18AC" w:rsidRPr="00DC18AC">
        <w:rPr>
          <w:rFonts w:ascii="Times New Roman" w:hAnsi="Times New Roman"/>
          <w:sz w:val="28"/>
          <w:szCs w:val="28"/>
        </w:rPr>
        <w:t>5</w:t>
      </w:r>
      <w:r w:rsidRPr="00DC18AC">
        <w:rPr>
          <w:rFonts w:ascii="Times New Roman" w:hAnsi="Times New Roman"/>
          <w:sz w:val="28"/>
          <w:szCs w:val="28"/>
        </w:rPr>
        <w:t>/ 28.12.2020</w:t>
      </w:r>
      <w:r w:rsidRPr="00DC18AC">
        <w:rPr>
          <w:rFonts w:ascii="Times New Roman" w:hAnsi="Times New Roman"/>
          <w:sz w:val="28"/>
          <w:szCs w:val="28"/>
        </w:rPr>
        <w:tab/>
        <w:t>Nr…../ ……..</w:t>
      </w:r>
    </w:p>
    <w:p w:rsidR="00CC508A" w:rsidRPr="00DC18AC" w:rsidRDefault="00CC508A" w:rsidP="00CC508A">
      <w:pPr>
        <w:spacing w:after="0"/>
        <w:ind w:right="142"/>
        <w:jc w:val="both"/>
        <w:rPr>
          <w:rFonts w:ascii="Times New Roman" w:hAnsi="Times New Roman"/>
          <w:sz w:val="28"/>
          <w:szCs w:val="28"/>
          <w:lang w:val="ro-RO" w:eastAsia="en-AU"/>
        </w:rPr>
      </w:pPr>
    </w:p>
    <w:p w:rsidR="00CC508A" w:rsidRPr="00DC18AC" w:rsidRDefault="00CC508A" w:rsidP="00CC508A">
      <w:pPr>
        <w:spacing w:after="0"/>
        <w:ind w:right="142"/>
        <w:jc w:val="center"/>
        <w:rPr>
          <w:rFonts w:ascii="Times New Roman" w:hAnsi="Times New Roman"/>
          <w:sz w:val="28"/>
          <w:szCs w:val="28"/>
          <w:lang w:val="ro-RO" w:eastAsia="en-AU"/>
        </w:rPr>
      </w:pPr>
      <w:r w:rsidRPr="00DC18AC">
        <w:rPr>
          <w:rFonts w:ascii="Times New Roman" w:hAnsi="Times New Roman"/>
          <w:sz w:val="28"/>
          <w:szCs w:val="28"/>
          <w:lang w:val="ro-RO" w:eastAsia="en-AU"/>
        </w:rPr>
        <w:t>Solutii pentru imbunatatirea evolutiei in cariera a absolventilor</w:t>
      </w:r>
    </w:p>
    <w:p w:rsidR="00CC508A" w:rsidRPr="00DC18AC" w:rsidRDefault="00CC508A" w:rsidP="00CC508A">
      <w:pPr>
        <w:spacing w:after="0"/>
        <w:ind w:right="142"/>
        <w:jc w:val="center"/>
        <w:rPr>
          <w:rFonts w:ascii="Times New Roman" w:hAnsi="Times New Roman"/>
          <w:sz w:val="28"/>
          <w:szCs w:val="28"/>
          <w:lang w:val="ro-RO" w:eastAsia="en-AU"/>
        </w:rPr>
      </w:pPr>
      <w:r w:rsidRPr="00DC18AC">
        <w:rPr>
          <w:rFonts w:ascii="Times New Roman" w:hAnsi="Times New Roman"/>
          <w:sz w:val="28"/>
          <w:szCs w:val="28"/>
          <w:lang w:val="ro-RO" w:eastAsia="en-AU"/>
        </w:rPr>
        <w:t>Facultatii de Stiinte</w:t>
      </w:r>
      <w:r w:rsidR="00DC18AC" w:rsidRPr="00DC18AC">
        <w:rPr>
          <w:rFonts w:ascii="Times New Roman" w:hAnsi="Times New Roman"/>
          <w:sz w:val="28"/>
          <w:szCs w:val="28"/>
          <w:lang w:val="ro-RO" w:eastAsia="en-AU"/>
        </w:rPr>
        <w:t xml:space="preserve"> Aplicate si Inginerie</w:t>
      </w:r>
    </w:p>
    <w:p w:rsidR="00CC508A" w:rsidRPr="00DC18AC" w:rsidRDefault="00CC508A" w:rsidP="00CC508A">
      <w:pPr>
        <w:spacing w:after="0"/>
        <w:ind w:right="142"/>
        <w:jc w:val="center"/>
        <w:rPr>
          <w:rFonts w:ascii="Times New Roman" w:hAnsi="Times New Roman"/>
          <w:sz w:val="28"/>
          <w:szCs w:val="28"/>
          <w:lang w:val="ro-RO" w:eastAsia="en-AU"/>
        </w:rPr>
      </w:pPr>
    </w:p>
    <w:p w:rsidR="00CC508A" w:rsidRPr="00DC18AC" w:rsidRDefault="00CC508A" w:rsidP="00CC508A">
      <w:pPr>
        <w:spacing w:after="0"/>
        <w:ind w:right="142"/>
        <w:jc w:val="right"/>
        <w:rPr>
          <w:rFonts w:ascii="Times New Roman" w:hAnsi="Times New Roman"/>
          <w:sz w:val="28"/>
          <w:szCs w:val="28"/>
          <w:lang w:val="ro-RO" w:eastAsia="en-AU"/>
        </w:rPr>
      </w:pPr>
      <w:r w:rsidRPr="00DC18AC">
        <w:rPr>
          <w:rFonts w:ascii="Times New Roman" w:hAnsi="Times New Roman"/>
          <w:sz w:val="28"/>
          <w:szCs w:val="28"/>
          <w:lang w:val="ro-RO" w:eastAsia="en-AU"/>
        </w:rPr>
        <w:t xml:space="preserve">         Intocmit de Brutaru Marius       </w:t>
      </w:r>
    </w:p>
    <w:p w:rsidR="00CC508A" w:rsidRPr="00DC18AC" w:rsidRDefault="00CC508A" w:rsidP="00CC508A">
      <w:pPr>
        <w:spacing w:after="0"/>
        <w:ind w:right="142"/>
        <w:jc w:val="both"/>
        <w:rPr>
          <w:rFonts w:ascii="Times New Roman" w:hAnsi="Times New Roman"/>
          <w:sz w:val="28"/>
          <w:szCs w:val="28"/>
          <w:lang w:val="ro-RO" w:eastAsia="en-AU"/>
        </w:rPr>
      </w:pPr>
    </w:p>
    <w:p w:rsidR="00DC18AC" w:rsidRPr="00DC18AC" w:rsidRDefault="00DC18AC" w:rsidP="00DC18AC">
      <w:pPr>
        <w:pStyle w:val="BodyText"/>
        <w:spacing w:before="1"/>
        <w:ind w:left="0" w:firstLine="0"/>
        <w:jc w:val="left"/>
        <w:rPr>
          <w:b/>
          <w:sz w:val="28"/>
          <w:szCs w:val="28"/>
        </w:rPr>
      </w:pPr>
    </w:p>
    <w:p w:rsidR="00DC18AC" w:rsidRPr="00DC18AC" w:rsidRDefault="00DC18AC" w:rsidP="00DC18AC">
      <w:pPr>
        <w:pStyle w:val="Heading1"/>
        <w:keepNext w:val="0"/>
        <w:widowControl w:val="0"/>
        <w:numPr>
          <w:ilvl w:val="0"/>
          <w:numId w:val="14"/>
        </w:numPr>
        <w:tabs>
          <w:tab w:val="left" w:pos="343"/>
        </w:tabs>
        <w:autoSpaceDE w:val="0"/>
        <w:autoSpaceDN w:val="0"/>
        <w:spacing w:before="90"/>
        <w:ind w:hanging="241"/>
        <w:rPr>
          <w:sz w:val="28"/>
          <w:szCs w:val="28"/>
        </w:rPr>
      </w:pPr>
      <w:r w:rsidRPr="00DC18AC">
        <w:rPr>
          <w:sz w:val="28"/>
          <w:szCs w:val="28"/>
        </w:rPr>
        <w:t>Istoric</w:t>
      </w:r>
    </w:p>
    <w:p w:rsidR="00DC18AC" w:rsidRPr="00DC18AC" w:rsidRDefault="00DC18AC" w:rsidP="00DC18AC">
      <w:pPr>
        <w:pStyle w:val="BodyText"/>
        <w:ind w:left="0" w:firstLine="0"/>
        <w:jc w:val="left"/>
        <w:rPr>
          <w:b/>
          <w:sz w:val="28"/>
          <w:szCs w:val="28"/>
        </w:rPr>
      </w:pPr>
    </w:p>
    <w:p w:rsidR="00DC18AC" w:rsidRPr="00DC18AC" w:rsidRDefault="00C42BE5" w:rsidP="00DC18AC">
      <w:pPr>
        <w:pStyle w:val="BodyText"/>
        <w:spacing w:line="360" w:lineRule="auto"/>
        <w:ind w:left="0" w:firstLine="0"/>
        <w:rPr>
          <w:sz w:val="28"/>
          <w:szCs w:val="28"/>
        </w:rPr>
      </w:pPr>
      <w:r>
        <w:rPr>
          <w:b/>
          <w:sz w:val="28"/>
          <w:szCs w:val="28"/>
        </w:rPr>
        <w:t xml:space="preserve">                    </w:t>
      </w:r>
      <w:r w:rsidR="00DC18AC" w:rsidRPr="00DC18AC">
        <w:rPr>
          <w:b/>
          <w:sz w:val="28"/>
          <w:szCs w:val="28"/>
        </w:rPr>
        <w:t xml:space="preserve">Facultatea de Ştiinţe Aplicate şi Inginerie </w:t>
      </w:r>
      <w:r w:rsidR="00DC18AC" w:rsidRPr="00DC18AC">
        <w:rPr>
          <w:sz w:val="28"/>
          <w:szCs w:val="28"/>
        </w:rPr>
        <w:t>continuă o tradiţie îndelungată şi bogată de învăţământ universitar la Constanţa. În anul universitar 1999-2000 prin reorganizarea Facultăţilor de Inginerie şi Ştiintele Naturii (HG 866 publicată în MOR nr.528/28.10.1999) a fost înfiinţată Facultatea de Fizică, Chimie, Electronică şi Tehnologia Petrolului. Din anul 2013, denumirea facultăţii a fost schimbată în Facultatea de Ştiinte Aplicate şi Inginerie, conform HG 493 din 17.07.2013. Facultatea continuă însă o tradiție începută în 1961, prin specializarea Fizică-Chimie și din 1977 prin cea de Prelucrarea Petrolului și Petrochimie. Structura sa actuală a fost aprobată prin HG 749 din 24.06.2009, toate specializările fiind acreditate sau autorizate.</w:t>
      </w:r>
    </w:p>
    <w:p w:rsidR="00DC18AC" w:rsidRPr="00DC18AC" w:rsidRDefault="00DC18AC" w:rsidP="00DC18AC">
      <w:pPr>
        <w:pStyle w:val="Heading1"/>
        <w:keepNext w:val="0"/>
        <w:widowControl w:val="0"/>
        <w:numPr>
          <w:ilvl w:val="0"/>
          <w:numId w:val="14"/>
        </w:numPr>
        <w:tabs>
          <w:tab w:val="left" w:pos="343"/>
        </w:tabs>
        <w:autoSpaceDE w:val="0"/>
        <w:autoSpaceDN w:val="0"/>
        <w:spacing w:line="360" w:lineRule="auto"/>
        <w:ind w:left="0" w:hanging="241"/>
        <w:rPr>
          <w:sz w:val="28"/>
          <w:szCs w:val="28"/>
        </w:rPr>
      </w:pPr>
      <w:r w:rsidRPr="00DC18AC">
        <w:rPr>
          <w:sz w:val="28"/>
          <w:szCs w:val="28"/>
        </w:rPr>
        <w:lastRenderedPageBreak/>
        <w:t>Misiune</w:t>
      </w:r>
    </w:p>
    <w:p w:rsidR="00DC18AC" w:rsidRPr="00DC18AC" w:rsidRDefault="00C42BE5" w:rsidP="00DC18AC">
      <w:pPr>
        <w:pStyle w:val="BodyText"/>
        <w:spacing w:line="360" w:lineRule="auto"/>
        <w:ind w:left="0" w:firstLine="0"/>
        <w:rPr>
          <w:sz w:val="28"/>
          <w:szCs w:val="28"/>
        </w:rPr>
      </w:pPr>
      <w:r>
        <w:rPr>
          <w:sz w:val="28"/>
          <w:szCs w:val="28"/>
        </w:rPr>
        <w:t xml:space="preserve">          </w:t>
      </w:r>
      <w:r w:rsidR="00DC18AC" w:rsidRPr="00DC18AC">
        <w:rPr>
          <w:sz w:val="28"/>
          <w:szCs w:val="28"/>
        </w:rPr>
        <w:t>Facultatea de Ştiinţe Aplicate şi Inginerie are ca misiune:</w:t>
      </w:r>
    </w:p>
    <w:p w:rsidR="00DC18AC" w:rsidRPr="00DC18AC" w:rsidRDefault="00DC18AC" w:rsidP="00DC18AC">
      <w:pPr>
        <w:pStyle w:val="ListParagraph"/>
        <w:widowControl w:val="0"/>
        <w:numPr>
          <w:ilvl w:val="1"/>
          <w:numId w:val="14"/>
        </w:numPr>
        <w:tabs>
          <w:tab w:val="left" w:pos="88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pregătirea la standarde europene a specialiştilor în domeniile: chimie (chimie medicală), ştiinţe inginereşti aplicate (fizică tehnologică), inginerie chimică (prelucrarea petrolului şi petrochimie, chimie alimentară şi tehnologii biochimice), în concordanţă cu cerinţele angajatorilor</w:t>
      </w:r>
      <w:r w:rsidRPr="00DC18AC">
        <w:rPr>
          <w:rFonts w:ascii="Times New Roman" w:hAnsi="Times New Roman"/>
          <w:spacing w:val="-1"/>
          <w:sz w:val="28"/>
          <w:szCs w:val="28"/>
        </w:rPr>
        <w:t xml:space="preserve"> </w:t>
      </w:r>
      <w:r w:rsidRPr="00DC18AC">
        <w:rPr>
          <w:rFonts w:ascii="Times New Roman" w:hAnsi="Times New Roman"/>
          <w:sz w:val="28"/>
          <w:szCs w:val="28"/>
        </w:rPr>
        <w:t>regionali;</w:t>
      </w:r>
    </w:p>
    <w:p w:rsidR="00DC18AC" w:rsidRPr="00DC18AC" w:rsidRDefault="00DC18AC" w:rsidP="00DC18AC">
      <w:pPr>
        <w:pStyle w:val="ListParagraph"/>
        <w:widowControl w:val="0"/>
        <w:numPr>
          <w:ilvl w:val="1"/>
          <w:numId w:val="14"/>
        </w:numPr>
        <w:tabs>
          <w:tab w:val="left" w:pos="882"/>
        </w:tabs>
        <w:autoSpaceDE w:val="0"/>
        <w:autoSpaceDN w:val="0"/>
        <w:spacing w:after="0" w:line="360" w:lineRule="auto"/>
        <w:ind w:left="0"/>
        <w:contextualSpacing w:val="0"/>
        <w:jc w:val="both"/>
        <w:rPr>
          <w:rFonts w:ascii="Times New Roman" w:hAnsi="Times New Roman"/>
          <w:sz w:val="28"/>
          <w:szCs w:val="28"/>
        </w:rPr>
      </w:pPr>
      <w:proofErr w:type="gramStart"/>
      <w:r w:rsidRPr="00DC18AC">
        <w:rPr>
          <w:rFonts w:ascii="Times New Roman" w:hAnsi="Times New Roman"/>
          <w:sz w:val="28"/>
          <w:szCs w:val="28"/>
        </w:rPr>
        <w:t>cercetarea</w:t>
      </w:r>
      <w:proofErr w:type="gramEnd"/>
      <w:r w:rsidRPr="00DC18AC">
        <w:rPr>
          <w:rFonts w:ascii="Times New Roman" w:hAnsi="Times New Roman"/>
          <w:sz w:val="28"/>
          <w:szCs w:val="28"/>
        </w:rPr>
        <w:t xml:space="preserve"> ştiinifică în domenii de actualitate, în vederea unei dezvoltări economice şi sociale regionale durabile, în acord cu nevoile comunităţii.</w:t>
      </w:r>
    </w:p>
    <w:p w:rsidR="00DC18AC" w:rsidRPr="00DC18AC" w:rsidRDefault="00DC18AC" w:rsidP="00DC18AC">
      <w:pPr>
        <w:pStyle w:val="BodyText"/>
        <w:spacing w:line="360" w:lineRule="auto"/>
        <w:ind w:left="0" w:firstLine="0"/>
        <w:rPr>
          <w:sz w:val="28"/>
          <w:szCs w:val="28"/>
        </w:rPr>
      </w:pPr>
      <w:r w:rsidRPr="00DC18AC">
        <w:rPr>
          <w:sz w:val="28"/>
          <w:szCs w:val="28"/>
        </w:rPr>
        <w:t>Facultatea îşi propune şi promovarea unei culturi a</w:t>
      </w:r>
    </w:p>
    <w:p w:rsidR="00DC18AC" w:rsidRPr="00DC18AC" w:rsidRDefault="00DC18AC" w:rsidP="00DC18AC">
      <w:pPr>
        <w:pStyle w:val="ListParagraph"/>
        <w:widowControl w:val="0"/>
        <w:numPr>
          <w:ilvl w:val="1"/>
          <w:numId w:val="14"/>
        </w:numPr>
        <w:tabs>
          <w:tab w:val="left" w:pos="881"/>
          <w:tab w:val="left" w:pos="882"/>
        </w:tabs>
        <w:autoSpaceDE w:val="0"/>
        <w:autoSpaceDN w:val="0"/>
        <w:spacing w:after="0" w:line="360" w:lineRule="auto"/>
        <w:ind w:left="0" w:hanging="361"/>
        <w:contextualSpacing w:val="0"/>
        <w:rPr>
          <w:rFonts w:ascii="Times New Roman" w:hAnsi="Times New Roman"/>
          <w:sz w:val="28"/>
          <w:szCs w:val="28"/>
        </w:rPr>
      </w:pPr>
      <w:r w:rsidRPr="00DC18AC">
        <w:rPr>
          <w:rFonts w:ascii="Times New Roman" w:hAnsi="Times New Roman"/>
          <w:sz w:val="28"/>
          <w:szCs w:val="28"/>
        </w:rPr>
        <w:t>competenţei ştiinţifice şi tehnologice, a competenţei</w:t>
      </w:r>
      <w:r w:rsidRPr="00DC18AC">
        <w:rPr>
          <w:rFonts w:ascii="Times New Roman" w:hAnsi="Times New Roman"/>
          <w:spacing w:val="-5"/>
          <w:sz w:val="28"/>
          <w:szCs w:val="28"/>
        </w:rPr>
        <w:t xml:space="preserve"> </w:t>
      </w:r>
      <w:r w:rsidRPr="00DC18AC">
        <w:rPr>
          <w:rFonts w:ascii="Times New Roman" w:hAnsi="Times New Roman"/>
          <w:sz w:val="28"/>
          <w:szCs w:val="28"/>
        </w:rPr>
        <w:t>organizaţionale;</w:t>
      </w:r>
    </w:p>
    <w:p w:rsidR="00DC18AC" w:rsidRPr="00DC18AC" w:rsidRDefault="00DC18AC" w:rsidP="00DC18AC">
      <w:pPr>
        <w:pStyle w:val="ListParagraph"/>
        <w:widowControl w:val="0"/>
        <w:numPr>
          <w:ilvl w:val="1"/>
          <w:numId w:val="14"/>
        </w:numPr>
        <w:tabs>
          <w:tab w:val="left" w:pos="881"/>
          <w:tab w:val="left" w:pos="882"/>
        </w:tabs>
        <w:autoSpaceDE w:val="0"/>
        <w:autoSpaceDN w:val="0"/>
        <w:spacing w:after="0" w:line="360" w:lineRule="auto"/>
        <w:ind w:left="0" w:hanging="361"/>
        <w:contextualSpacing w:val="0"/>
        <w:rPr>
          <w:rFonts w:ascii="Times New Roman" w:hAnsi="Times New Roman"/>
          <w:sz w:val="28"/>
          <w:szCs w:val="28"/>
        </w:rPr>
      </w:pPr>
      <w:r w:rsidRPr="00DC18AC">
        <w:rPr>
          <w:rFonts w:ascii="Times New Roman" w:hAnsi="Times New Roman"/>
          <w:sz w:val="28"/>
          <w:szCs w:val="28"/>
        </w:rPr>
        <w:t>dezvoltării personale</w:t>
      </w:r>
      <w:r w:rsidRPr="00DC18AC">
        <w:rPr>
          <w:rFonts w:ascii="Times New Roman" w:hAnsi="Times New Roman"/>
          <w:spacing w:val="-1"/>
          <w:sz w:val="28"/>
          <w:szCs w:val="28"/>
        </w:rPr>
        <w:t xml:space="preserve"> </w:t>
      </w:r>
      <w:r w:rsidRPr="00DC18AC">
        <w:rPr>
          <w:rFonts w:ascii="Times New Roman" w:hAnsi="Times New Roman"/>
          <w:sz w:val="28"/>
          <w:szCs w:val="28"/>
        </w:rPr>
        <w:t>permanente;</w:t>
      </w:r>
    </w:p>
    <w:p w:rsidR="00DC18AC" w:rsidRDefault="00DC18AC" w:rsidP="00DC18AC">
      <w:pPr>
        <w:pStyle w:val="ListParagraph"/>
        <w:widowControl w:val="0"/>
        <w:numPr>
          <w:ilvl w:val="1"/>
          <w:numId w:val="14"/>
        </w:numPr>
        <w:tabs>
          <w:tab w:val="left" w:pos="881"/>
          <w:tab w:val="left" w:pos="882"/>
        </w:tabs>
        <w:autoSpaceDE w:val="0"/>
        <w:autoSpaceDN w:val="0"/>
        <w:spacing w:after="0" w:line="360" w:lineRule="auto"/>
        <w:ind w:left="0" w:hanging="361"/>
        <w:contextualSpacing w:val="0"/>
        <w:rPr>
          <w:rFonts w:ascii="Times New Roman" w:hAnsi="Times New Roman"/>
          <w:sz w:val="28"/>
          <w:szCs w:val="28"/>
        </w:rPr>
      </w:pPr>
      <w:proofErr w:type="gramStart"/>
      <w:r w:rsidRPr="00DC18AC">
        <w:rPr>
          <w:rFonts w:ascii="Times New Roman" w:hAnsi="Times New Roman"/>
          <w:sz w:val="28"/>
          <w:szCs w:val="28"/>
        </w:rPr>
        <w:t>integrării</w:t>
      </w:r>
      <w:proofErr w:type="gramEnd"/>
      <w:r w:rsidRPr="00DC18AC">
        <w:rPr>
          <w:rFonts w:ascii="Times New Roman" w:hAnsi="Times New Roman"/>
          <w:sz w:val="28"/>
          <w:szCs w:val="28"/>
        </w:rPr>
        <w:t xml:space="preserve"> în diversitate şi a globalizării, în condiţii de respect al</w:t>
      </w:r>
      <w:r w:rsidRPr="00DC18AC">
        <w:rPr>
          <w:rFonts w:ascii="Times New Roman" w:hAnsi="Times New Roman"/>
          <w:spacing w:val="-8"/>
          <w:sz w:val="28"/>
          <w:szCs w:val="28"/>
        </w:rPr>
        <w:t xml:space="preserve"> </w:t>
      </w:r>
      <w:r w:rsidRPr="00DC18AC">
        <w:rPr>
          <w:rFonts w:ascii="Times New Roman" w:hAnsi="Times New Roman"/>
          <w:sz w:val="28"/>
          <w:szCs w:val="28"/>
        </w:rPr>
        <w:t>identităţii.</w:t>
      </w:r>
    </w:p>
    <w:p w:rsidR="00C42BE5" w:rsidRPr="00DC18AC" w:rsidRDefault="00C42BE5" w:rsidP="00C42BE5">
      <w:pPr>
        <w:pStyle w:val="ListParagraph"/>
        <w:widowControl w:val="0"/>
        <w:tabs>
          <w:tab w:val="left" w:pos="881"/>
          <w:tab w:val="left" w:pos="882"/>
        </w:tabs>
        <w:autoSpaceDE w:val="0"/>
        <w:autoSpaceDN w:val="0"/>
        <w:spacing w:after="0" w:line="360" w:lineRule="auto"/>
        <w:ind w:left="0"/>
        <w:contextualSpacing w:val="0"/>
        <w:rPr>
          <w:rFonts w:ascii="Times New Roman" w:hAnsi="Times New Roman"/>
          <w:sz w:val="28"/>
          <w:szCs w:val="28"/>
        </w:rPr>
      </w:pPr>
    </w:p>
    <w:p w:rsidR="00DC18AC" w:rsidRPr="00DC18AC" w:rsidRDefault="00DC18AC" w:rsidP="00DC18AC">
      <w:pPr>
        <w:pStyle w:val="Heading1"/>
        <w:keepNext w:val="0"/>
        <w:widowControl w:val="0"/>
        <w:numPr>
          <w:ilvl w:val="0"/>
          <w:numId w:val="14"/>
        </w:numPr>
        <w:tabs>
          <w:tab w:val="left" w:pos="343"/>
        </w:tabs>
        <w:autoSpaceDE w:val="0"/>
        <w:autoSpaceDN w:val="0"/>
        <w:spacing w:line="360" w:lineRule="auto"/>
        <w:ind w:left="0" w:hanging="241"/>
        <w:rPr>
          <w:sz w:val="28"/>
          <w:szCs w:val="28"/>
        </w:rPr>
      </w:pPr>
      <w:r w:rsidRPr="00DC18AC">
        <w:rPr>
          <w:sz w:val="28"/>
          <w:szCs w:val="28"/>
        </w:rPr>
        <w:t>Obiective</w:t>
      </w:r>
      <w:r w:rsidRPr="00DC18AC">
        <w:rPr>
          <w:spacing w:val="-3"/>
          <w:sz w:val="28"/>
          <w:szCs w:val="28"/>
        </w:rPr>
        <w:t xml:space="preserve"> </w:t>
      </w:r>
      <w:r w:rsidRPr="00DC18AC">
        <w:rPr>
          <w:sz w:val="28"/>
          <w:szCs w:val="28"/>
        </w:rPr>
        <w:t>strategice</w:t>
      </w:r>
    </w:p>
    <w:p w:rsidR="00DC18AC" w:rsidRPr="00DC18AC" w:rsidRDefault="00DC18AC" w:rsidP="00DC18AC">
      <w:pPr>
        <w:rPr>
          <w:rFonts w:ascii="Times New Roman" w:hAnsi="Times New Roman"/>
          <w:b/>
          <w:sz w:val="28"/>
          <w:szCs w:val="28"/>
          <w:lang w:val="en-US"/>
        </w:rPr>
      </w:pPr>
      <w:r w:rsidRPr="00DC18AC">
        <w:rPr>
          <w:rFonts w:ascii="Times New Roman" w:hAnsi="Times New Roman"/>
          <w:b/>
          <w:sz w:val="28"/>
          <w:szCs w:val="28"/>
          <w:lang w:val="en-US"/>
        </w:rPr>
        <w:t>Invatamant</w:t>
      </w:r>
    </w:p>
    <w:p w:rsidR="00DC18AC" w:rsidRPr="00DC18AC" w:rsidRDefault="00DC18AC" w:rsidP="00DC18AC">
      <w:pPr>
        <w:pStyle w:val="BodyText"/>
        <w:spacing w:line="360" w:lineRule="auto"/>
        <w:ind w:left="0" w:firstLine="0"/>
        <w:rPr>
          <w:sz w:val="28"/>
          <w:szCs w:val="28"/>
        </w:rPr>
      </w:pPr>
      <w:r w:rsidRPr="00DC18AC">
        <w:rPr>
          <w:sz w:val="28"/>
          <w:szCs w:val="28"/>
        </w:rPr>
        <w:t>Obiectivele strategice sunt definite pe următoarele direcţii principale:</w:t>
      </w:r>
    </w:p>
    <w:p w:rsidR="00DC18AC" w:rsidRPr="00DC18AC" w:rsidRDefault="00DC18AC" w:rsidP="00DC18AC">
      <w:pPr>
        <w:pStyle w:val="ListParagraph"/>
        <w:widowControl w:val="0"/>
        <w:numPr>
          <w:ilvl w:val="0"/>
          <w:numId w:val="12"/>
        </w:numPr>
        <w:tabs>
          <w:tab w:val="left" w:pos="46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Modificarea planurilor de învătământ, cu asigurarea competenţelor stabilite de ACPART, prin sublinierea noilor tendinţe din cercetare şi introducerea datelor aferente programelor de studii de licenţă în</w:t>
      </w:r>
      <w:r w:rsidRPr="00DC18AC">
        <w:rPr>
          <w:rFonts w:ascii="Times New Roman" w:hAnsi="Times New Roman"/>
          <w:spacing w:val="-3"/>
          <w:sz w:val="28"/>
          <w:szCs w:val="28"/>
        </w:rPr>
        <w:t xml:space="preserve"> </w:t>
      </w:r>
      <w:r w:rsidRPr="00DC18AC">
        <w:rPr>
          <w:rFonts w:ascii="Times New Roman" w:hAnsi="Times New Roman"/>
          <w:sz w:val="28"/>
          <w:szCs w:val="28"/>
        </w:rPr>
        <w:t>RNCIS;</w:t>
      </w:r>
    </w:p>
    <w:p w:rsidR="00DC18AC" w:rsidRPr="00DC18AC" w:rsidRDefault="00DC18AC" w:rsidP="00DC18AC">
      <w:pPr>
        <w:pStyle w:val="ListParagraph"/>
        <w:widowControl w:val="0"/>
        <w:numPr>
          <w:ilvl w:val="0"/>
          <w:numId w:val="12"/>
        </w:numPr>
        <w:tabs>
          <w:tab w:val="left" w:pos="46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Consolidarea specializărilor de licenţă prin actualizarea permanentă a planurilor de învăţământ, în concordanţă cu cerinţele impuse de ARACIS, a practicii prin modernizarea bazei materiale şi formarea unui corp profesoral</w:t>
      </w:r>
      <w:r w:rsidRPr="00DC18AC">
        <w:rPr>
          <w:rFonts w:ascii="Times New Roman" w:hAnsi="Times New Roman"/>
          <w:spacing w:val="-5"/>
          <w:sz w:val="28"/>
          <w:szCs w:val="28"/>
        </w:rPr>
        <w:t xml:space="preserve"> </w:t>
      </w:r>
      <w:r w:rsidRPr="00DC18AC">
        <w:rPr>
          <w:rFonts w:ascii="Times New Roman" w:hAnsi="Times New Roman"/>
          <w:sz w:val="28"/>
          <w:szCs w:val="28"/>
        </w:rPr>
        <w:t>performant;</w:t>
      </w:r>
    </w:p>
    <w:p w:rsidR="00DC18AC" w:rsidRPr="00DC18AC" w:rsidRDefault="00DC18AC" w:rsidP="00DC18AC">
      <w:pPr>
        <w:spacing w:line="360" w:lineRule="auto"/>
        <w:jc w:val="both"/>
        <w:rPr>
          <w:rFonts w:ascii="Times New Roman" w:hAnsi="Times New Roman"/>
          <w:sz w:val="28"/>
          <w:szCs w:val="28"/>
        </w:rPr>
        <w:sectPr w:rsidR="00DC18AC" w:rsidRPr="00DC18AC" w:rsidSect="00DC18AC">
          <w:pgSz w:w="12240" w:h="15840"/>
          <w:pgMar w:top="1500" w:right="1300" w:bottom="280" w:left="1600" w:header="283" w:footer="283" w:gutter="0"/>
          <w:cols w:space="708"/>
          <w:docGrid w:linePitch="299"/>
        </w:sectPr>
      </w:pPr>
    </w:p>
    <w:p w:rsidR="00DC18AC" w:rsidRPr="00DC18AC" w:rsidRDefault="00DC18AC" w:rsidP="00DC18AC">
      <w:pPr>
        <w:pStyle w:val="ListParagraph"/>
        <w:widowControl w:val="0"/>
        <w:numPr>
          <w:ilvl w:val="0"/>
          <w:numId w:val="12"/>
        </w:numPr>
        <w:tabs>
          <w:tab w:val="left" w:pos="462"/>
        </w:tabs>
        <w:autoSpaceDE w:val="0"/>
        <w:autoSpaceDN w:val="0"/>
        <w:spacing w:after="0" w:line="360" w:lineRule="auto"/>
        <w:ind w:left="0"/>
        <w:contextualSpacing w:val="0"/>
        <w:jc w:val="both"/>
        <w:rPr>
          <w:rFonts w:ascii="Times New Roman" w:hAnsi="Times New Roman"/>
          <w:i/>
          <w:sz w:val="28"/>
          <w:szCs w:val="28"/>
        </w:rPr>
      </w:pPr>
      <w:r w:rsidRPr="00DC18AC">
        <w:rPr>
          <w:rFonts w:ascii="Times New Roman" w:hAnsi="Times New Roman"/>
          <w:sz w:val="28"/>
          <w:szCs w:val="28"/>
        </w:rPr>
        <w:lastRenderedPageBreak/>
        <w:t xml:space="preserve">Întocmirea dosarelor de acreditare conform normelor ARACIS pentru masteratele din cadrul facultatii : </w:t>
      </w:r>
      <w:r w:rsidRPr="00DC18AC">
        <w:rPr>
          <w:rFonts w:ascii="Times New Roman" w:hAnsi="Times New Roman"/>
          <w:i/>
          <w:sz w:val="28"/>
          <w:szCs w:val="28"/>
        </w:rPr>
        <w:t>Tehnologia şi managementul prelucrării petrolului, Chimia şi managementul calităţii mediului şi a produselor de consum, Ingineria sistemelor cu surse energetice</w:t>
      </w:r>
      <w:r w:rsidRPr="00DC18AC">
        <w:rPr>
          <w:rFonts w:ascii="Times New Roman" w:hAnsi="Times New Roman"/>
          <w:i/>
          <w:spacing w:val="-2"/>
          <w:sz w:val="28"/>
          <w:szCs w:val="28"/>
        </w:rPr>
        <w:t xml:space="preserve"> </w:t>
      </w:r>
      <w:r w:rsidRPr="00DC18AC">
        <w:rPr>
          <w:rFonts w:ascii="Times New Roman" w:hAnsi="Times New Roman"/>
          <w:i/>
          <w:sz w:val="28"/>
          <w:szCs w:val="28"/>
        </w:rPr>
        <w:t>regenerabile</w:t>
      </w:r>
    </w:p>
    <w:p w:rsidR="00DC18AC" w:rsidRPr="00DC18AC" w:rsidRDefault="00DC18AC" w:rsidP="00DC18AC">
      <w:pPr>
        <w:pStyle w:val="ListParagraph"/>
        <w:widowControl w:val="0"/>
        <w:numPr>
          <w:ilvl w:val="0"/>
          <w:numId w:val="12"/>
        </w:numPr>
        <w:tabs>
          <w:tab w:val="left" w:pos="46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Amenajarea unui nou laborator pentru programul de studii Chimie alimentară şi tehnologii biochimice şi achiziţionarea aparaturii specifice</w:t>
      </w:r>
      <w:r w:rsidRPr="00DC18AC">
        <w:rPr>
          <w:rFonts w:ascii="Times New Roman" w:hAnsi="Times New Roman"/>
          <w:spacing w:val="-1"/>
          <w:sz w:val="28"/>
          <w:szCs w:val="28"/>
        </w:rPr>
        <w:t xml:space="preserve"> </w:t>
      </w:r>
      <w:r w:rsidRPr="00DC18AC">
        <w:rPr>
          <w:rFonts w:ascii="Times New Roman" w:hAnsi="Times New Roman"/>
          <w:sz w:val="28"/>
          <w:szCs w:val="28"/>
        </w:rPr>
        <w:t>programului.</w:t>
      </w:r>
    </w:p>
    <w:p w:rsidR="00DC18AC" w:rsidRPr="00DC18AC" w:rsidRDefault="00DC18AC" w:rsidP="00DC18AC">
      <w:pPr>
        <w:pStyle w:val="ListParagraph"/>
        <w:widowControl w:val="0"/>
        <w:numPr>
          <w:ilvl w:val="0"/>
          <w:numId w:val="12"/>
        </w:numPr>
        <w:tabs>
          <w:tab w:val="left" w:pos="46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 xml:space="preserve">Intensificarea schimburilor inter-universitare în </w:t>
      </w:r>
      <w:proofErr w:type="gramStart"/>
      <w:r w:rsidRPr="00DC18AC">
        <w:rPr>
          <w:rFonts w:ascii="Times New Roman" w:hAnsi="Times New Roman"/>
          <w:sz w:val="28"/>
          <w:szCs w:val="28"/>
        </w:rPr>
        <w:t>ţară</w:t>
      </w:r>
      <w:proofErr w:type="gramEnd"/>
      <w:r w:rsidRPr="00DC18AC">
        <w:rPr>
          <w:rFonts w:ascii="Times New Roman" w:hAnsi="Times New Roman"/>
          <w:sz w:val="28"/>
          <w:szCs w:val="28"/>
        </w:rPr>
        <w:t xml:space="preserve"> şi străinătate în domeniile de studii existente în facultate, prin activităţi de predare şi participare în comisii de</w:t>
      </w:r>
      <w:r w:rsidRPr="00DC18AC">
        <w:rPr>
          <w:rFonts w:ascii="Times New Roman" w:hAnsi="Times New Roman"/>
          <w:spacing w:val="-6"/>
          <w:sz w:val="28"/>
          <w:szCs w:val="28"/>
        </w:rPr>
        <w:t xml:space="preserve"> </w:t>
      </w:r>
      <w:r w:rsidRPr="00DC18AC">
        <w:rPr>
          <w:rFonts w:ascii="Times New Roman" w:hAnsi="Times New Roman"/>
          <w:sz w:val="28"/>
          <w:szCs w:val="28"/>
        </w:rPr>
        <w:t>doctorat.</w:t>
      </w:r>
    </w:p>
    <w:p w:rsidR="00DC18AC" w:rsidRPr="00DC18AC" w:rsidRDefault="00DC18AC" w:rsidP="00DC18AC">
      <w:pPr>
        <w:pStyle w:val="ListParagraph"/>
        <w:widowControl w:val="0"/>
        <w:numPr>
          <w:ilvl w:val="0"/>
          <w:numId w:val="12"/>
        </w:numPr>
        <w:tabs>
          <w:tab w:val="left" w:pos="46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 xml:space="preserve">Dezvoltarea legăturilor cu mediul preuniversitar în vederea promovării imaginii facultăţii în rândul viitorilor candidaţi la Facultatea de Ştiinţe Aplicate şi Inginerie, prin participarea cadrelor didactice la întâlniri cu elevii, pregătirea elevilor participanţi la olimpiade naţionale si </w:t>
      </w:r>
      <w:proofErr w:type="gramStart"/>
      <w:r w:rsidRPr="00DC18AC">
        <w:rPr>
          <w:rFonts w:ascii="Times New Roman" w:hAnsi="Times New Roman"/>
          <w:sz w:val="28"/>
          <w:szCs w:val="28"/>
        </w:rPr>
        <w:t>internaţionale</w:t>
      </w:r>
      <w:proofErr w:type="gramEnd"/>
      <w:r w:rsidRPr="00DC18AC">
        <w:rPr>
          <w:rFonts w:ascii="Times New Roman" w:hAnsi="Times New Roman"/>
          <w:spacing w:val="-3"/>
          <w:sz w:val="28"/>
          <w:szCs w:val="28"/>
        </w:rPr>
        <w:t xml:space="preserve"> </w:t>
      </w:r>
      <w:r w:rsidRPr="00DC18AC">
        <w:rPr>
          <w:rFonts w:ascii="Times New Roman" w:hAnsi="Times New Roman"/>
          <w:sz w:val="28"/>
          <w:szCs w:val="28"/>
        </w:rPr>
        <w:t>etc.</w:t>
      </w:r>
    </w:p>
    <w:p w:rsidR="00DC18AC" w:rsidRPr="00DC18AC" w:rsidRDefault="00DC18AC" w:rsidP="00DC18AC">
      <w:pPr>
        <w:pStyle w:val="ListParagraph"/>
        <w:widowControl w:val="0"/>
        <w:numPr>
          <w:ilvl w:val="0"/>
          <w:numId w:val="12"/>
        </w:numPr>
        <w:tabs>
          <w:tab w:val="left" w:pos="46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 xml:space="preserve">Stimularea folosirii de metode de predare şi de verificare a cunoştinţelor care </w:t>
      </w:r>
      <w:proofErr w:type="gramStart"/>
      <w:r w:rsidRPr="00DC18AC">
        <w:rPr>
          <w:rFonts w:ascii="Times New Roman" w:hAnsi="Times New Roman"/>
          <w:sz w:val="28"/>
          <w:szCs w:val="28"/>
        </w:rPr>
        <w:t>să</w:t>
      </w:r>
      <w:proofErr w:type="gramEnd"/>
      <w:r w:rsidRPr="00DC18AC">
        <w:rPr>
          <w:rFonts w:ascii="Times New Roman" w:hAnsi="Times New Roman"/>
          <w:sz w:val="28"/>
          <w:szCs w:val="28"/>
        </w:rPr>
        <w:t xml:space="preserve"> permită participarea şi dezvoltarea creativităţii</w:t>
      </w:r>
      <w:r w:rsidRPr="00DC18AC">
        <w:rPr>
          <w:rFonts w:ascii="Times New Roman" w:hAnsi="Times New Roman"/>
          <w:spacing w:val="-4"/>
          <w:sz w:val="28"/>
          <w:szCs w:val="28"/>
        </w:rPr>
        <w:t xml:space="preserve"> </w:t>
      </w:r>
      <w:r w:rsidRPr="00DC18AC">
        <w:rPr>
          <w:rFonts w:ascii="Times New Roman" w:hAnsi="Times New Roman"/>
          <w:sz w:val="28"/>
          <w:szCs w:val="28"/>
        </w:rPr>
        <w:t>studenţilor.</w:t>
      </w:r>
    </w:p>
    <w:p w:rsidR="00DC18AC" w:rsidRPr="00DC18AC" w:rsidRDefault="00DC18AC" w:rsidP="00DC18AC">
      <w:pPr>
        <w:pStyle w:val="Heading2"/>
        <w:keepNext w:val="0"/>
        <w:keepLines w:val="0"/>
        <w:widowControl w:val="0"/>
        <w:tabs>
          <w:tab w:val="left" w:pos="523"/>
        </w:tabs>
        <w:autoSpaceDE w:val="0"/>
        <w:autoSpaceDN w:val="0"/>
        <w:spacing w:before="0" w:line="360" w:lineRule="auto"/>
        <w:ind w:left="102"/>
        <w:jc w:val="both"/>
        <w:rPr>
          <w:rFonts w:ascii="Times New Roman" w:hAnsi="Times New Roman" w:cs="Times New Roman"/>
          <w:b/>
          <w:color w:val="auto"/>
          <w:sz w:val="28"/>
          <w:szCs w:val="28"/>
        </w:rPr>
      </w:pPr>
      <w:r w:rsidRPr="00DC18AC">
        <w:rPr>
          <w:rFonts w:ascii="Times New Roman" w:hAnsi="Times New Roman" w:cs="Times New Roman"/>
          <w:b/>
          <w:color w:val="auto"/>
          <w:sz w:val="28"/>
          <w:szCs w:val="28"/>
        </w:rPr>
        <w:t>Educaţie</w:t>
      </w:r>
      <w:r w:rsidRPr="00DC18AC">
        <w:rPr>
          <w:rFonts w:ascii="Times New Roman" w:hAnsi="Times New Roman" w:cs="Times New Roman"/>
          <w:b/>
          <w:color w:val="auto"/>
          <w:spacing w:val="-2"/>
          <w:sz w:val="28"/>
          <w:szCs w:val="28"/>
        </w:rPr>
        <w:t xml:space="preserve"> </w:t>
      </w:r>
      <w:r w:rsidRPr="00DC18AC">
        <w:rPr>
          <w:rFonts w:ascii="Times New Roman" w:hAnsi="Times New Roman" w:cs="Times New Roman"/>
          <w:b/>
          <w:color w:val="auto"/>
          <w:sz w:val="28"/>
          <w:szCs w:val="28"/>
        </w:rPr>
        <w:t>continuă</w:t>
      </w:r>
    </w:p>
    <w:p w:rsidR="00DC18AC" w:rsidRPr="00DC18AC" w:rsidRDefault="00DC18AC" w:rsidP="00DC18AC">
      <w:pPr>
        <w:pStyle w:val="ListParagraph"/>
        <w:widowControl w:val="0"/>
        <w:numPr>
          <w:ilvl w:val="2"/>
          <w:numId w:val="13"/>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Se vor dezvolta noi programe de educaţie continuă în funcţie de nevoile şi solicitările agenţilor economici, în special în domeniul defectoscopiei nedistructive, al fizicii şi chimiei mediului,</w:t>
      </w:r>
      <w:r w:rsidRPr="00DC18AC">
        <w:rPr>
          <w:rFonts w:ascii="Times New Roman" w:hAnsi="Times New Roman"/>
          <w:spacing w:val="-1"/>
          <w:sz w:val="28"/>
          <w:szCs w:val="28"/>
        </w:rPr>
        <w:t xml:space="preserve"> </w:t>
      </w:r>
      <w:r w:rsidRPr="00DC18AC">
        <w:rPr>
          <w:rFonts w:ascii="Times New Roman" w:hAnsi="Times New Roman"/>
          <w:sz w:val="28"/>
          <w:szCs w:val="28"/>
        </w:rPr>
        <w:t>etc.</w:t>
      </w:r>
    </w:p>
    <w:p w:rsidR="00DC18AC" w:rsidRPr="00DC18AC" w:rsidRDefault="00DC18AC" w:rsidP="00DC18AC">
      <w:pPr>
        <w:pStyle w:val="Heading2"/>
        <w:keepNext w:val="0"/>
        <w:keepLines w:val="0"/>
        <w:widowControl w:val="0"/>
        <w:tabs>
          <w:tab w:val="left" w:pos="523"/>
        </w:tabs>
        <w:autoSpaceDE w:val="0"/>
        <w:autoSpaceDN w:val="0"/>
        <w:spacing w:before="0" w:line="360" w:lineRule="auto"/>
        <w:ind w:left="102"/>
        <w:jc w:val="both"/>
        <w:rPr>
          <w:rFonts w:ascii="Times New Roman" w:hAnsi="Times New Roman" w:cs="Times New Roman"/>
          <w:b/>
          <w:color w:val="auto"/>
          <w:sz w:val="28"/>
          <w:szCs w:val="28"/>
        </w:rPr>
      </w:pPr>
      <w:r w:rsidRPr="00DC18AC">
        <w:rPr>
          <w:rFonts w:ascii="Times New Roman" w:hAnsi="Times New Roman" w:cs="Times New Roman"/>
          <w:b/>
          <w:color w:val="auto"/>
          <w:sz w:val="28"/>
          <w:szCs w:val="28"/>
        </w:rPr>
        <w:t>Cercetarea</w:t>
      </w:r>
      <w:r w:rsidRPr="00DC18AC">
        <w:rPr>
          <w:rFonts w:ascii="Times New Roman" w:hAnsi="Times New Roman" w:cs="Times New Roman"/>
          <w:b/>
          <w:color w:val="auto"/>
          <w:spacing w:val="-1"/>
          <w:sz w:val="28"/>
          <w:szCs w:val="28"/>
        </w:rPr>
        <w:t xml:space="preserve"> </w:t>
      </w:r>
      <w:r w:rsidRPr="00DC18AC">
        <w:rPr>
          <w:rFonts w:ascii="Times New Roman" w:hAnsi="Times New Roman" w:cs="Times New Roman"/>
          <w:b/>
          <w:color w:val="auto"/>
          <w:sz w:val="28"/>
          <w:szCs w:val="28"/>
        </w:rPr>
        <w:t>ştiinţifică</w:t>
      </w:r>
    </w:p>
    <w:p w:rsidR="00DC18AC" w:rsidRPr="00DC18AC" w:rsidRDefault="00DC18AC" w:rsidP="00DC18AC">
      <w:pPr>
        <w:pStyle w:val="BodyText"/>
        <w:spacing w:line="360" w:lineRule="auto"/>
        <w:ind w:left="0" w:firstLine="0"/>
        <w:rPr>
          <w:sz w:val="28"/>
          <w:szCs w:val="28"/>
        </w:rPr>
      </w:pPr>
      <w:r w:rsidRPr="00DC18AC">
        <w:rPr>
          <w:sz w:val="28"/>
          <w:szCs w:val="28"/>
        </w:rPr>
        <w:t>În cercetarea ştiinţifică vor fi abordate si consolidate următoarele direcţii:</w:t>
      </w:r>
    </w:p>
    <w:p w:rsidR="00DC18AC" w:rsidRPr="00DC18AC" w:rsidRDefault="00DC18AC" w:rsidP="00DC18AC">
      <w:pPr>
        <w:pStyle w:val="ListParagraph"/>
        <w:widowControl w:val="0"/>
        <w:numPr>
          <w:ilvl w:val="0"/>
          <w:numId w:val="11"/>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 xml:space="preserve">Caracterizarea deşeurilor industriale şi identificarea unor posibilităţi de valorificare </w:t>
      </w:r>
      <w:proofErr w:type="gramStart"/>
      <w:r w:rsidRPr="00DC18AC">
        <w:rPr>
          <w:rFonts w:ascii="Times New Roman" w:hAnsi="Times New Roman"/>
          <w:sz w:val="28"/>
          <w:szCs w:val="28"/>
        </w:rPr>
        <w:t>a</w:t>
      </w:r>
      <w:proofErr w:type="gramEnd"/>
      <w:r w:rsidRPr="00DC18AC">
        <w:rPr>
          <w:rFonts w:ascii="Times New Roman" w:hAnsi="Times New Roman"/>
          <w:sz w:val="28"/>
          <w:szCs w:val="28"/>
        </w:rPr>
        <w:t xml:space="preserve"> acestora.</w:t>
      </w:r>
    </w:p>
    <w:p w:rsidR="00DC18AC" w:rsidRPr="00DC18AC" w:rsidRDefault="00DC18AC" w:rsidP="00DC18AC">
      <w:pPr>
        <w:pStyle w:val="ListParagraph"/>
        <w:widowControl w:val="0"/>
        <w:numPr>
          <w:ilvl w:val="0"/>
          <w:numId w:val="11"/>
        </w:numPr>
        <w:tabs>
          <w:tab w:val="left" w:pos="822"/>
        </w:tabs>
        <w:autoSpaceDE w:val="0"/>
        <w:autoSpaceDN w:val="0"/>
        <w:spacing w:after="0" w:line="360" w:lineRule="auto"/>
        <w:ind w:left="0" w:hanging="361"/>
        <w:contextualSpacing w:val="0"/>
        <w:jc w:val="both"/>
        <w:rPr>
          <w:rFonts w:ascii="Times New Roman" w:hAnsi="Times New Roman"/>
          <w:sz w:val="28"/>
          <w:szCs w:val="28"/>
        </w:rPr>
      </w:pPr>
      <w:r w:rsidRPr="00DC18AC">
        <w:rPr>
          <w:rFonts w:ascii="Times New Roman" w:hAnsi="Times New Roman"/>
          <w:sz w:val="28"/>
          <w:szCs w:val="28"/>
        </w:rPr>
        <w:t>Obţinerea şi caracterizarea unor combinaţii şi materiale noi cu aplicaţii</w:t>
      </w:r>
      <w:r w:rsidRPr="00DC18AC">
        <w:rPr>
          <w:rFonts w:ascii="Times New Roman" w:hAnsi="Times New Roman"/>
          <w:spacing w:val="-9"/>
          <w:sz w:val="28"/>
          <w:szCs w:val="28"/>
        </w:rPr>
        <w:t xml:space="preserve"> </w:t>
      </w:r>
      <w:r w:rsidRPr="00DC18AC">
        <w:rPr>
          <w:rFonts w:ascii="Times New Roman" w:hAnsi="Times New Roman"/>
          <w:sz w:val="28"/>
          <w:szCs w:val="28"/>
        </w:rPr>
        <w:t>practice.</w:t>
      </w:r>
    </w:p>
    <w:p w:rsidR="00DC18AC" w:rsidRPr="00DC18AC" w:rsidRDefault="00DC18AC" w:rsidP="00DC18AC">
      <w:pPr>
        <w:pStyle w:val="ListParagraph"/>
        <w:widowControl w:val="0"/>
        <w:numPr>
          <w:ilvl w:val="0"/>
          <w:numId w:val="11"/>
        </w:numPr>
        <w:tabs>
          <w:tab w:val="left" w:pos="822"/>
        </w:tabs>
        <w:autoSpaceDE w:val="0"/>
        <w:autoSpaceDN w:val="0"/>
        <w:spacing w:after="0" w:line="360" w:lineRule="auto"/>
        <w:ind w:left="0" w:hanging="361"/>
        <w:contextualSpacing w:val="0"/>
        <w:jc w:val="both"/>
        <w:rPr>
          <w:rFonts w:ascii="Times New Roman" w:hAnsi="Times New Roman"/>
          <w:sz w:val="28"/>
          <w:szCs w:val="28"/>
        </w:rPr>
      </w:pPr>
      <w:r w:rsidRPr="00DC18AC">
        <w:rPr>
          <w:rFonts w:ascii="Times New Roman" w:hAnsi="Times New Roman"/>
          <w:sz w:val="28"/>
          <w:szCs w:val="28"/>
        </w:rPr>
        <w:t>Controlul calităţii produselor de consum şi a</w:t>
      </w:r>
      <w:r w:rsidRPr="00DC18AC">
        <w:rPr>
          <w:rFonts w:ascii="Times New Roman" w:hAnsi="Times New Roman"/>
          <w:spacing w:val="-2"/>
          <w:sz w:val="28"/>
          <w:szCs w:val="28"/>
        </w:rPr>
        <w:t xml:space="preserve"> </w:t>
      </w:r>
      <w:r w:rsidRPr="00DC18AC">
        <w:rPr>
          <w:rFonts w:ascii="Times New Roman" w:hAnsi="Times New Roman"/>
          <w:sz w:val="28"/>
          <w:szCs w:val="28"/>
        </w:rPr>
        <w:t>mediului.</w:t>
      </w:r>
    </w:p>
    <w:p w:rsidR="00DC18AC" w:rsidRPr="00DC18AC" w:rsidRDefault="00DC18AC" w:rsidP="00DC18AC">
      <w:pPr>
        <w:pStyle w:val="ListParagraph"/>
        <w:widowControl w:val="0"/>
        <w:numPr>
          <w:ilvl w:val="0"/>
          <w:numId w:val="11"/>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Izolarea şi caracterizarea principiilor active din produşi naturali în scopul obţinerii de produse destinate</w:t>
      </w:r>
      <w:r w:rsidRPr="00DC18AC">
        <w:rPr>
          <w:rFonts w:ascii="Times New Roman" w:hAnsi="Times New Roman"/>
          <w:spacing w:val="-2"/>
          <w:sz w:val="28"/>
          <w:szCs w:val="28"/>
        </w:rPr>
        <w:t xml:space="preserve"> </w:t>
      </w:r>
      <w:r w:rsidRPr="00DC18AC">
        <w:rPr>
          <w:rFonts w:ascii="Times New Roman" w:hAnsi="Times New Roman"/>
          <w:sz w:val="28"/>
          <w:szCs w:val="28"/>
        </w:rPr>
        <w:t>consumului.</w:t>
      </w:r>
    </w:p>
    <w:p w:rsidR="00DC18AC" w:rsidRPr="00DC18AC" w:rsidRDefault="00DC18AC" w:rsidP="00DC18AC">
      <w:pPr>
        <w:pStyle w:val="ListParagraph"/>
        <w:widowControl w:val="0"/>
        <w:numPr>
          <w:ilvl w:val="0"/>
          <w:numId w:val="11"/>
        </w:numPr>
        <w:tabs>
          <w:tab w:val="left" w:pos="822"/>
        </w:tabs>
        <w:autoSpaceDE w:val="0"/>
        <w:autoSpaceDN w:val="0"/>
        <w:spacing w:after="0" w:line="360" w:lineRule="auto"/>
        <w:ind w:left="0" w:hanging="361"/>
        <w:contextualSpacing w:val="0"/>
        <w:jc w:val="both"/>
        <w:rPr>
          <w:rFonts w:ascii="Times New Roman" w:hAnsi="Times New Roman"/>
          <w:sz w:val="28"/>
          <w:szCs w:val="28"/>
        </w:rPr>
      </w:pPr>
      <w:r w:rsidRPr="00DC18AC">
        <w:rPr>
          <w:rFonts w:ascii="Times New Roman" w:hAnsi="Times New Roman"/>
          <w:sz w:val="28"/>
          <w:szCs w:val="28"/>
        </w:rPr>
        <w:lastRenderedPageBreak/>
        <w:t>Studii cinetice şi electrochimice privind caracterizarea produselor de</w:t>
      </w:r>
      <w:r w:rsidRPr="00DC18AC">
        <w:rPr>
          <w:rFonts w:ascii="Times New Roman" w:hAnsi="Times New Roman"/>
          <w:spacing w:val="-5"/>
          <w:sz w:val="28"/>
          <w:szCs w:val="28"/>
        </w:rPr>
        <w:t xml:space="preserve"> </w:t>
      </w:r>
      <w:r w:rsidRPr="00DC18AC">
        <w:rPr>
          <w:rFonts w:ascii="Times New Roman" w:hAnsi="Times New Roman"/>
          <w:sz w:val="28"/>
          <w:szCs w:val="28"/>
        </w:rPr>
        <w:t>consum.</w:t>
      </w:r>
    </w:p>
    <w:p w:rsidR="00DC18AC" w:rsidRPr="00DC18AC" w:rsidRDefault="00DC18AC" w:rsidP="00DC18AC">
      <w:pPr>
        <w:pStyle w:val="ListParagraph"/>
        <w:widowControl w:val="0"/>
        <w:numPr>
          <w:ilvl w:val="0"/>
          <w:numId w:val="11"/>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 xml:space="preserve">Caracterizarea biocombustibililor şi </w:t>
      </w:r>
      <w:proofErr w:type="gramStart"/>
      <w:r w:rsidRPr="00DC18AC">
        <w:rPr>
          <w:rFonts w:ascii="Times New Roman" w:hAnsi="Times New Roman"/>
          <w:sz w:val="28"/>
          <w:szCs w:val="28"/>
        </w:rPr>
        <w:t>a</w:t>
      </w:r>
      <w:proofErr w:type="gramEnd"/>
      <w:r w:rsidRPr="00DC18AC">
        <w:rPr>
          <w:rFonts w:ascii="Times New Roman" w:hAnsi="Times New Roman"/>
          <w:sz w:val="28"/>
          <w:szCs w:val="28"/>
        </w:rPr>
        <w:t xml:space="preserve"> amestecurilor acestora cu aplicaţii in domeniul transporturilor.</w:t>
      </w:r>
    </w:p>
    <w:p w:rsidR="00DC18AC" w:rsidRPr="00DC18AC" w:rsidRDefault="00DC18AC" w:rsidP="00DC18AC">
      <w:pPr>
        <w:pStyle w:val="ListParagraph"/>
        <w:widowControl w:val="0"/>
        <w:numPr>
          <w:ilvl w:val="0"/>
          <w:numId w:val="11"/>
        </w:numPr>
        <w:tabs>
          <w:tab w:val="left" w:pos="822"/>
        </w:tabs>
        <w:autoSpaceDE w:val="0"/>
        <w:autoSpaceDN w:val="0"/>
        <w:spacing w:after="0" w:line="360" w:lineRule="auto"/>
        <w:ind w:left="0" w:firstLine="359"/>
        <w:contextualSpacing w:val="0"/>
        <w:jc w:val="both"/>
        <w:rPr>
          <w:rFonts w:ascii="Times New Roman" w:hAnsi="Times New Roman"/>
          <w:sz w:val="28"/>
          <w:szCs w:val="28"/>
        </w:rPr>
      </w:pPr>
      <w:r w:rsidRPr="00DC18AC">
        <w:rPr>
          <w:rFonts w:ascii="Times New Roman" w:hAnsi="Times New Roman"/>
          <w:sz w:val="28"/>
          <w:szCs w:val="28"/>
        </w:rPr>
        <w:t>Studii privind imbunătăţirea proceselor tehnologice din industria chimică. Se va avea in</w:t>
      </w:r>
      <w:r w:rsidRPr="00DC18AC">
        <w:rPr>
          <w:rFonts w:ascii="Times New Roman" w:hAnsi="Times New Roman"/>
          <w:spacing w:val="-4"/>
          <w:sz w:val="28"/>
          <w:szCs w:val="28"/>
        </w:rPr>
        <w:t xml:space="preserve"> </w:t>
      </w:r>
      <w:r w:rsidRPr="00DC18AC">
        <w:rPr>
          <w:rFonts w:ascii="Times New Roman" w:hAnsi="Times New Roman"/>
          <w:sz w:val="28"/>
          <w:szCs w:val="28"/>
        </w:rPr>
        <w:t>vedere:</w:t>
      </w:r>
    </w:p>
    <w:p w:rsidR="00DC18AC" w:rsidRPr="00DC18AC" w:rsidRDefault="00DC18AC" w:rsidP="00DC18AC">
      <w:pPr>
        <w:pStyle w:val="ListParagraph"/>
        <w:widowControl w:val="0"/>
        <w:numPr>
          <w:ilvl w:val="2"/>
          <w:numId w:val="13"/>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stimularea depunerii de propuneri de proiecte de cercetare atât în competiţiile PN II, cât şi în competiţii pentru fonduri structurale, competiţii europene şi internaţionale, etc., ca şi stimularea obţinerii de contracte de cercetare finanţate de agenţi</w:t>
      </w:r>
      <w:r w:rsidRPr="00DC18AC">
        <w:rPr>
          <w:rFonts w:ascii="Times New Roman" w:hAnsi="Times New Roman"/>
          <w:spacing w:val="-16"/>
          <w:sz w:val="28"/>
          <w:szCs w:val="28"/>
        </w:rPr>
        <w:t xml:space="preserve"> </w:t>
      </w:r>
      <w:r w:rsidRPr="00DC18AC">
        <w:rPr>
          <w:rFonts w:ascii="Times New Roman" w:hAnsi="Times New Roman"/>
          <w:sz w:val="28"/>
          <w:szCs w:val="28"/>
        </w:rPr>
        <w:t>economici;</w:t>
      </w:r>
    </w:p>
    <w:p w:rsidR="00DC18AC" w:rsidRPr="00DC18AC" w:rsidRDefault="00DC18AC" w:rsidP="00DC18AC">
      <w:pPr>
        <w:pStyle w:val="ListParagraph"/>
        <w:widowControl w:val="0"/>
        <w:numPr>
          <w:ilvl w:val="2"/>
          <w:numId w:val="13"/>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facilitarea parteneriatelor cu universităţi şi institute de cercetare din ţară şi străinătate pentru depunerea de proiecte de cercetare</w:t>
      </w:r>
      <w:r w:rsidRPr="00DC18AC">
        <w:rPr>
          <w:rFonts w:ascii="Times New Roman" w:hAnsi="Times New Roman"/>
          <w:spacing w:val="-5"/>
          <w:sz w:val="28"/>
          <w:szCs w:val="28"/>
        </w:rPr>
        <w:t xml:space="preserve"> </w:t>
      </w:r>
      <w:r w:rsidRPr="00DC18AC">
        <w:rPr>
          <w:rFonts w:ascii="Times New Roman" w:hAnsi="Times New Roman"/>
          <w:sz w:val="28"/>
          <w:szCs w:val="28"/>
        </w:rPr>
        <w:t>comune;</w:t>
      </w:r>
    </w:p>
    <w:p w:rsidR="00DC18AC" w:rsidRPr="00DC18AC" w:rsidRDefault="00DC18AC" w:rsidP="00DC18AC">
      <w:pPr>
        <w:pStyle w:val="ListParagraph"/>
        <w:widowControl w:val="0"/>
        <w:numPr>
          <w:ilvl w:val="2"/>
          <w:numId w:val="13"/>
        </w:numPr>
        <w:tabs>
          <w:tab w:val="left" w:pos="822"/>
        </w:tabs>
        <w:autoSpaceDE w:val="0"/>
        <w:autoSpaceDN w:val="0"/>
        <w:spacing w:after="0" w:line="360" w:lineRule="auto"/>
        <w:ind w:left="0" w:firstLine="0"/>
        <w:contextualSpacing w:val="0"/>
        <w:jc w:val="both"/>
        <w:rPr>
          <w:rFonts w:ascii="Times New Roman" w:hAnsi="Times New Roman"/>
          <w:sz w:val="28"/>
          <w:szCs w:val="28"/>
        </w:rPr>
      </w:pPr>
      <w:proofErr w:type="gramStart"/>
      <w:r w:rsidRPr="00DC18AC">
        <w:rPr>
          <w:rFonts w:ascii="Times New Roman" w:hAnsi="Times New Roman"/>
          <w:sz w:val="28"/>
          <w:szCs w:val="28"/>
        </w:rPr>
        <w:t>susţinerea</w:t>
      </w:r>
      <w:proofErr w:type="gramEnd"/>
      <w:r w:rsidRPr="00DC18AC">
        <w:rPr>
          <w:rFonts w:ascii="Times New Roman" w:hAnsi="Times New Roman"/>
          <w:sz w:val="28"/>
          <w:szCs w:val="28"/>
        </w:rPr>
        <w:t xml:space="preserve"> şi stimularea centrelor de cercetare existente (Centrul de Cercetare Ştiinţifică</w:t>
      </w:r>
      <w:r w:rsidRPr="00DC18AC">
        <w:rPr>
          <w:rFonts w:ascii="Times New Roman" w:hAnsi="Times New Roman"/>
          <w:spacing w:val="40"/>
          <w:sz w:val="28"/>
          <w:szCs w:val="28"/>
        </w:rPr>
        <w:t xml:space="preserve"> </w:t>
      </w:r>
      <w:r w:rsidRPr="00DC18AC">
        <w:rPr>
          <w:rFonts w:ascii="Times New Roman" w:hAnsi="Times New Roman"/>
          <w:sz w:val="28"/>
          <w:szCs w:val="28"/>
        </w:rPr>
        <w:t>Interdisciplinară</w:t>
      </w:r>
      <w:r w:rsidRPr="00DC18AC">
        <w:rPr>
          <w:rFonts w:ascii="Times New Roman" w:hAnsi="Times New Roman"/>
          <w:spacing w:val="40"/>
          <w:sz w:val="28"/>
          <w:szCs w:val="28"/>
        </w:rPr>
        <w:t xml:space="preserve"> </w:t>
      </w:r>
      <w:r w:rsidRPr="00DC18AC">
        <w:rPr>
          <w:rFonts w:ascii="Times New Roman" w:hAnsi="Times New Roman"/>
          <w:sz w:val="28"/>
          <w:szCs w:val="28"/>
        </w:rPr>
        <w:t>Tehnologii</w:t>
      </w:r>
      <w:r w:rsidRPr="00DC18AC">
        <w:rPr>
          <w:rFonts w:ascii="Times New Roman" w:hAnsi="Times New Roman"/>
          <w:spacing w:val="41"/>
          <w:sz w:val="28"/>
          <w:szCs w:val="28"/>
        </w:rPr>
        <w:t xml:space="preserve"> </w:t>
      </w:r>
      <w:r w:rsidRPr="00DC18AC">
        <w:rPr>
          <w:rFonts w:ascii="Times New Roman" w:hAnsi="Times New Roman"/>
          <w:sz w:val="28"/>
          <w:szCs w:val="28"/>
        </w:rPr>
        <w:t>Moderne</w:t>
      </w:r>
      <w:r w:rsidRPr="00DC18AC">
        <w:rPr>
          <w:rFonts w:ascii="Times New Roman" w:hAnsi="Times New Roman"/>
          <w:spacing w:val="40"/>
          <w:sz w:val="28"/>
          <w:szCs w:val="28"/>
        </w:rPr>
        <w:t xml:space="preserve"> </w:t>
      </w:r>
      <w:r w:rsidRPr="00DC18AC">
        <w:rPr>
          <w:rFonts w:ascii="Times New Roman" w:hAnsi="Times New Roman"/>
          <w:sz w:val="28"/>
          <w:szCs w:val="28"/>
        </w:rPr>
        <w:t>de</w:t>
      </w:r>
      <w:r w:rsidRPr="00DC18AC">
        <w:rPr>
          <w:rFonts w:ascii="Times New Roman" w:hAnsi="Times New Roman"/>
          <w:spacing w:val="42"/>
          <w:sz w:val="28"/>
          <w:szCs w:val="28"/>
        </w:rPr>
        <w:t xml:space="preserve"> </w:t>
      </w:r>
      <w:r w:rsidRPr="00DC18AC">
        <w:rPr>
          <w:rFonts w:ascii="Times New Roman" w:hAnsi="Times New Roman"/>
          <w:sz w:val="28"/>
          <w:szCs w:val="28"/>
        </w:rPr>
        <w:t>Depoluare</w:t>
      </w:r>
      <w:r w:rsidRPr="00DC18AC">
        <w:rPr>
          <w:rFonts w:ascii="Times New Roman" w:hAnsi="Times New Roman"/>
          <w:spacing w:val="39"/>
          <w:sz w:val="28"/>
          <w:szCs w:val="28"/>
        </w:rPr>
        <w:t xml:space="preserve"> </w:t>
      </w:r>
      <w:r w:rsidRPr="00DC18AC">
        <w:rPr>
          <w:rFonts w:ascii="Times New Roman" w:hAnsi="Times New Roman"/>
          <w:sz w:val="28"/>
          <w:szCs w:val="28"/>
        </w:rPr>
        <w:t>şi</w:t>
      </w:r>
      <w:r w:rsidRPr="00DC18AC">
        <w:rPr>
          <w:rFonts w:ascii="Times New Roman" w:hAnsi="Times New Roman"/>
          <w:spacing w:val="41"/>
          <w:sz w:val="28"/>
          <w:szCs w:val="28"/>
        </w:rPr>
        <w:t xml:space="preserve"> </w:t>
      </w:r>
      <w:r w:rsidRPr="00DC18AC">
        <w:rPr>
          <w:rFonts w:ascii="Times New Roman" w:hAnsi="Times New Roman"/>
          <w:sz w:val="28"/>
          <w:szCs w:val="28"/>
        </w:rPr>
        <w:t>Valorificare</w:t>
      </w:r>
      <w:r w:rsidRPr="00DC18AC">
        <w:rPr>
          <w:rFonts w:ascii="Times New Roman" w:hAnsi="Times New Roman"/>
          <w:spacing w:val="41"/>
          <w:sz w:val="28"/>
          <w:szCs w:val="28"/>
        </w:rPr>
        <w:t xml:space="preserve"> </w:t>
      </w:r>
      <w:r w:rsidRPr="00DC18AC">
        <w:rPr>
          <w:rFonts w:ascii="Times New Roman" w:hAnsi="Times New Roman"/>
          <w:sz w:val="28"/>
          <w:szCs w:val="28"/>
        </w:rPr>
        <w:t>a  Deşeurilor pentru o Dezvoltare Durabila şi Centrul de Cercetare Ştiinţifică Interdisciplinară în Domeniul Micro- şi Nanostructurilor) şi constituirea pe baza lor a unui institut de cercetare de excelenţă în domeniul fizicii şi chimiei aplicate.</w:t>
      </w:r>
    </w:p>
    <w:p w:rsidR="00DC18AC" w:rsidRPr="00DC18AC" w:rsidRDefault="00DC18AC" w:rsidP="00DC18AC">
      <w:pPr>
        <w:pStyle w:val="ListParagraph"/>
        <w:widowControl w:val="0"/>
        <w:numPr>
          <w:ilvl w:val="2"/>
          <w:numId w:val="13"/>
        </w:numPr>
        <w:tabs>
          <w:tab w:val="left" w:pos="822"/>
        </w:tabs>
        <w:autoSpaceDE w:val="0"/>
        <w:autoSpaceDN w:val="0"/>
        <w:spacing w:after="0" w:line="360" w:lineRule="auto"/>
        <w:ind w:left="0"/>
        <w:contextualSpacing w:val="0"/>
        <w:jc w:val="both"/>
        <w:rPr>
          <w:rFonts w:ascii="Times New Roman" w:hAnsi="Times New Roman"/>
          <w:sz w:val="28"/>
          <w:szCs w:val="28"/>
        </w:rPr>
      </w:pPr>
      <w:proofErr w:type="gramStart"/>
      <w:r w:rsidRPr="00DC18AC">
        <w:rPr>
          <w:rFonts w:ascii="Times New Roman" w:hAnsi="Times New Roman"/>
          <w:sz w:val="28"/>
          <w:szCs w:val="28"/>
        </w:rPr>
        <w:t>stimularea</w:t>
      </w:r>
      <w:proofErr w:type="gramEnd"/>
      <w:r w:rsidRPr="00DC18AC">
        <w:rPr>
          <w:rFonts w:ascii="Times New Roman" w:hAnsi="Times New Roman"/>
          <w:sz w:val="28"/>
          <w:szCs w:val="28"/>
        </w:rPr>
        <w:t xml:space="preserve"> activităţii de înalt nivel ştiinţific prin introducerea unor criterii de evaluare a rezultatelor cercetării clare şi precise în baza recunoaşterii internaţionale (lucrări în reviste cotate ISI, citări în astfel de reviste, brevete recunoscute internaţional,</w:t>
      </w:r>
      <w:r w:rsidRPr="00DC18AC">
        <w:rPr>
          <w:rFonts w:ascii="Times New Roman" w:hAnsi="Times New Roman"/>
          <w:spacing w:val="-11"/>
          <w:sz w:val="28"/>
          <w:szCs w:val="28"/>
        </w:rPr>
        <w:t xml:space="preserve"> </w:t>
      </w:r>
      <w:r w:rsidRPr="00DC18AC">
        <w:rPr>
          <w:rFonts w:ascii="Times New Roman" w:hAnsi="Times New Roman"/>
          <w:sz w:val="28"/>
          <w:szCs w:val="28"/>
        </w:rPr>
        <w:t>etc.)</w:t>
      </w:r>
    </w:p>
    <w:p w:rsidR="00DC18AC" w:rsidRPr="00DC18AC" w:rsidRDefault="00DC18AC" w:rsidP="00DC18AC">
      <w:pPr>
        <w:pStyle w:val="ListParagraph"/>
        <w:widowControl w:val="0"/>
        <w:numPr>
          <w:ilvl w:val="0"/>
          <w:numId w:val="12"/>
        </w:numPr>
        <w:tabs>
          <w:tab w:val="left" w:pos="822"/>
        </w:tabs>
        <w:autoSpaceDE w:val="0"/>
        <w:autoSpaceDN w:val="0"/>
        <w:spacing w:after="0" w:line="360" w:lineRule="auto"/>
        <w:ind w:left="0" w:hanging="358"/>
        <w:contextualSpacing w:val="0"/>
        <w:jc w:val="both"/>
        <w:rPr>
          <w:rFonts w:ascii="Times New Roman" w:hAnsi="Times New Roman"/>
          <w:sz w:val="28"/>
          <w:szCs w:val="28"/>
        </w:rPr>
      </w:pPr>
      <w:r w:rsidRPr="00DC18AC">
        <w:rPr>
          <w:rFonts w:ascii="Times New Roman" w:hAnsi="Times New Roman"/>
          <w:sz w:val="28"/>
          <w:szCs w:val="28"/>
        </w:rPr>
        <w:tab/>
        <w:t>stimularea integrării în colectivele de cercetare a studenţilor de la licenţă, masterat şi doctorat, cu aptitudini şi performanţe în</w:t>
      </w:r>
      <w:r w:rsidRPr="00DC18AC">
        <w:rPr>
          <w:rFonts w:ascii="Times New Roman" w:hAnsi="Times New Roman"/>
          <w:spacing w:val="-2"/>
          <w:sz w:val="28"/>
          <w:szCs w:val="28"/>
        </w:rPr>
        <w:t xml:space="preserve"> </w:t>
      </w:r>
      <w:r w:rsidRPr="00DC18AC">
        <w:rPr>
          <w:rFonts w:ascii="Times New Roman" w:hAnsi="Times New Roman"/>
          <w:sz w:val="28"/>
          <w:szCs w:val="28"/>
        </w:rPr>
        <w:t>cercetare;</w:t>
      </w:r>
    </w:p>
    <w:p w:rsidR="00DC18AC" w:rsidRPr="00DC18AC" w:rsidRDefault="00DC18AC" w:rsidP="00DC18AC">
      <w:pPr>
        <w:pStyle w:val="ListParagraph"/>
        <w:widowControl w:val="0"/>
        <w:numPr>
          <w:ilvl w:val="0"/>
          <w:numId w:val="12"/>
        </w:numPr>
        <w:tabs>
          <w:tab w:val="left" w:pos="822"/>
        </w:tabs>
        <w:autoSpaceDE w:val="0"/>
        <w:autoSpaceDN w:val="0"/>
        <w:spacing w:after="0" w:line="360" w:lineRule="auto"/>
        <w:ind w:left="0" w:hanging="358"/>
        <w:contextualSpacing w:val="0"/>
        <w:jc w:val="both"/>
        <w:rPr>
          <w:rFonts w:ascii="Times New Roman" w:hAnsi="Times New Roman"/>
          <w:sz w:val="28"/>
          <w:szCs w:val="28"/>
        </w:rPr>
      </w:pPr>
      <w:r w:rsidRPr="00DC18AC">
        <w:rPr>
          <w:rFonts w:ascii="Times New Roman" w:hAnsi="Times New Roman"/>
          <w:sz w:val="28"/>
          <w:szCs w:val="28"/>
        </w:rPr>
        <w:tab/>
      </w:r>
      <w:proofErr w:type="gramStart"/>
      <w:r w:rsidRPr="00DC18AC">
        <w:rPr>
          <w:rFonts w:ascii="Times New Roman" w:hAnsi="Times New Roman"/>
          <w:sz w:val="28"/>
          <w:szCs w:val="28"/>
        </w:rPr>
        <w:t>reorganizarea</w:t>
      </w:r>
      <w:proofErr w:type="gramEnd"/>
      <w:r w:rsidRPr="00DC18AC">
        <w:rPr>
          <w:rFonts w:ascii="Times New Roman" w:hAnsi="Times New Roman"/>
          <w:sz w:val="28"/>
          <w:szCs w:val="28"/>
        </w:rPr>
        <w:t xml:space="preserve"> şi ridicarea nivelului activităţii în cercurile ştiinţifice ale studenţilor în domeniile de studii din facultate. Rezultatele activităţii de cercetare vor fi prezentate în sesiunile ştiinţifice studenţeşti organizate</w:t>
      </w:r>
      <w:r w:rsidRPr="00DC18AC">
        <w:rPr>
          <w:rFonts w:ascii="Times New Roman" w:hAnsi="Times New Roman"/>
          <w:spacing w:val="-3"/>
          <w:sz w:val="28"/>
          <w:szCs w:val="28"/>
        </w:rPr>
        <w:t xml:space="preserve"> </w:t>
      </w:r>
      <w:r w:rsidRPr="00DC18AC">
        <w:rPr>
          <w:rFonts w:ascii="Times New Roman" w:hAnsi="Times New Roman"/>
          <w:sz w:val="28"/>
          <w:szCs w:val="28"/>
        </w:rPr>
        <w:t>anual.</w:t>
      </w:r>
    </w:p>
    <w:p w:rsidR="00DC18AC" w:rsidRPr="00DC18AC" w:rsidRDefault="00DC18AC" w:rsidP="00DC18AC">
      <w:pPr>
        <w:pStyle w:val="BodyText"/>
        <w:spacing w:line="360" w:lineRule="auto"/>
        <w:ind w:left="0" w:firstLine="359"/>
        <w:rPr>
          <w:sz w:val="28"/>
          <w:szCs w:val="28"/>
        </w:rPr>
      </w:pPr>
      <w:r w:rsidRPr="00DC18AC">
        <w:rPr>
          <w:sz w:val="28"/>
          <w:szCs w:val="28"/>
        </w:rPr>
        <w:t>Continuarea traditiei organizării Conferinţei internaţionale “Chimia “ din doi în doi ani şi  a workshopului “New trends in food</w:t>
      </w:r>
      <w:r w:rsidRPr="00DC18AC">
        <w:rPr>
          <w:spacing w:val="-3"/>
          <w:sz w:val="28"/>
          <w:szCs w:val="28"/>
        </w:rPr>
        <w:t xml:space="preserve"> </w:t>
      </w:r>
      <w:r w:rsidRPr="00DC18AC">
        <w:rPr>
          <w:sz w:val="28"/>
          <w:szCs w:val="28"/>
        </w:rPr>
        <w:t>chemistry”.</w:t>
      </w:r>
    </w:p>
    <w:p w:rsidR="00DC18AC" w:rsidRPr="00DC18AC" w:rsidRDefault="00DC18AC" w:rsidP="00C42BE5">
      <w:pPr>
        <w:pStyle w:val="BodyText"/>
        <w:spacing w:line="360" w:lineRule="auto"/>
        <w:ind w:left="0" w:firstLine="0"/>
        <w:rPr>
          <w:sz w:val="28"/>
          <w:szCs w:val="28"/>
        </w:rPr>
      </w:pPr>
      <w:r w:rsidRPr="00DC18AC">
        <w:rPr>
          <w:sz w:val="28"/>
          <w:szCs w:val="28"/>
        </w:rPr>
        <w:lastRenderedPageBreak/>
        <w:t>Se vor desfaşura în continuare anual sesiunile ştintifice studenteşti în domeniul chimie-petrol.</w:t>
      </w:r>
    </w:p>
    <w:p w:rsidR="00DC18AC" w:rsidRPr="00DC18AC" w:rsidRDefault="00DC18AC" w:rsidP="00DC18AC">
      <w:pPr>
        <w:pStyle w:val="ListParagraph"/>
        <w:widowControl w:val="0"/>
        <w:numPr>
          <w:ilvl w:val="1"/>
          <w:numId w:val="12"/>
        </w:numPr>
        <w:tabs>
          <w:tab w:val="left" w:pos="822"/>
        </w:tabs>
        <w:autoSpaceDE w:val="0"/>
        <w:autoSpaceDN w:val="0"/>
        <w:spacing w:after="0" w:line="360" w:lineRule="auto"/>
        <w:ind w:left="0"/>
        <w:contextualSpacing w:val="0"/>
        <w:jc w:val="both"/>
        <w:rPr>
          <w:rFonts w:ascii="Times New Roman" w:hAnsi="Times New Roman"/>
          <w:sz w:val="28"/>
          <w:szCs w:val="28"/>
        </w:rPr>
      </w:pPr>
      <w:proofErr w:type="gramStart"/>
      <w:r w:rsidRPr="00DC18AC">
        <w:rPr>
          <w:rFonts w:ascii="Times New Roman" w:hAnsi="Times New Roman"/>
          <w:sz w:val="28"/>
          <w:szCs w:val="28"/>
        </w:rPr>
        <w:t>organizarea</w:t>
      </w:r>
      <w:proofErr w:type="gramEnd"/>
      <w:r w:rsidRPr="00DC18AC">
        <w:rPr>
          <w:rFonts w:ascii="Times New Roman" w:hAnsi="Times New Roman"/>
          <w:sz w:val="28"/>
          <w:szCs w:val="28"/>
        </w:rPr>
        <w:t xml:space="preserve"> de conferinţe ştiinţifice cu participare naţională şi internaţională. Vor fi depuse în continuare eforturi pentru consolidarea prestigiului de care se bucură Conferinţa Balcanică de Fizică Aplicată organizată anual, prin participarea cu lucrări ştiinţifice de înalt nivel, în conformitate cu cerinţele revistei Journal of Optoelecronics and Advanced Materials şi Romanian Journal of Physics. O atenţie deosebită se va acorda organizării la universitatea noastră a Conferinţei Naţionale de Fizică şi, respectiv, de Chimie, precum şi a altor conferinţe pe domenii din cadrul Fizicii, Chimiei, Petrolului şi Electronicii, la nivel naţional şi</w:t>
      </w:r>
      <w:r w:rsidRPr="00DC18AC">
        <w:rPr>
          <w:rFonts w:ascii="Times New Roman" w:hAnsi="Times New Roman"/>
          <w:spacing w:val="-3"/>
          <w:sz w:val="28"/>
          <w:szCs w:val="28"/>
        </w:rPr>
        <w:t xml:space="preserve"> </w:t>
      </w:r>
      <w:r w:rsidRPr="00DC18AC">
        <w:rPr>
          <w:rFonts w:ascii="Times New Roman" w:hAnsi="Times New Roman"/>
          <w:sz w:val="28"/>
          <w:szCs w:val="28"/>
        </w:rPr>
        <w:t>internaţional.</w:t>
      </w:r>
    </w:p>
    <w:p w:rsidR="00DC18AC" w:rsidRPr="00DC18AC" w:rsidRDefault="00DC18AC" w:rsidP="00DC18AC">
      <w:pPr>
        <w:pStyle w:val="BodyText"/>
        <w:spacing w:line="360" w:lineRule="auto"/>
        <w:ind w:left="0" w:firstLine="0"/>
        <w:jc w:val="left"/>
        <w:rPr>
          <w:sz w:val="28"/>
          <w:szCs w:val="28"/>
        </w:rPr>
      </w:pPr>
    </w:p>
    <w:p w:rsidR="00DC18AC" w:rsidRPr="00DC18AC" w:rsidRDefault="00DC18AC" w:rsidP="00DC18AC">
      <w:pPr>
        <w:pStyle w:val="Heading2"/>
        <w:keepNext w:val="0"/>
        <w:keepLines w:val="0"/>
        <w:widowControl w:val="0"/>
        <w:tabs>
          <w:tab w:val="left" w:pos="523"/>
        </w:tabs>
        <w:autoSpaceDE w:val="0"/>
        <w:autoSpaceDN w:val="0"/>
        <w:spacing w:before="0" w:line="360" w:lineRule="auto"/>
        <w:ind w:left="102"/>
        <w:jc w:val="both"/>
        <w:rPr>
          <w:rFonts w:ascii="Times New Roman" w:hAnsi="Times New Roman" w:cs="Times New Roman"/>
          <w:b/>
          <w:color w:val="auto"/>
          <w:sz w:val="28"/>
          <w:szCs w:val="28"/>
        </w:rPr>
      </w:pPr>
      <w:r w:rsidRPr="00DC18AC">
        <w:rPr>
          <w:rFonts w:ascii="Times New Roman" w:hAnsi="Times New Roman" w:cs="Times New Roman"/>
          <w:b/>
          <w:color w:val="auto"/>
          <w:sz w:val="28"/>
          <w:szCs w:val="28"/>
        </w:rPr>
        <w:t>Dezvoltarea bazei materiale şi a</w:t>
      </w:r>
      <w:r w:rsidRPr="00DC18AC">
        <w:rPr>
          <w:rFonts w:ascii="Times New Roman" w:hAnsi="Times New Roman" w:cs="Times New Roman"/>
          <w:b/>
          <w:color w:val="auto"/>
          <w:spacing w:val="-4"/>
          <w:sz w:val="28"/>
          <w:szCs w:val="28"/>
        </w:rPr>
        <w:t xml:space="preserve"> </w:t>
      </w:r>
      <w:r w:rsidRPr="00DC18AC">
        <w:rPr>
          <w:rFonts w:ascii="Times New Roman" w:hAnsi="Times New Roman" w:cs="Times New Roman"/>
          <w:b/>
          <w:color w:val="auto"/>
          <w:sz w:val="28"/>
          <w:szCs w:val="28"/>
        </w:rPr>
        <w:t>infrastructurii</w:t>
      </w:r>
    </w:p>
    <w:p w:rsidR="00DC18AC" w:rsidRPr="00DC18AC" w:rsidRDefault="00DC18AC" w:rsidP="00DC18AC">
      <w:pPr>
        <w:pStyle w:val="ListParagraph"/>
        <w:widowControl w:val="0"/>
        <w:numPr>
          <w:ilvl w:val="2"/>
          <w:numId w:val="10"/>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dotarea laboratoarelor didactice în baza priorităţilor fiecărui domeniu de studii prin fondurile alocate în acest sens de la buget şi din sponsorizări primite din partea agenţilor</w:t>
      </w:r>
      <w:r w:rsidRPr="00DC18AC">
        <w:rPr>
          <w:rFonts w:ascii="Times New Roman" w:hAnsi="Times New Roman"/>
          <w:spacing w:val="-1"/>
          <w:sz w:val="28"/>
          <w:szCs w:val="28"/>
        </w:rPr>
        <w:t xml:space="preserve"> </w:t>
      </w:r>
      <w:r w:rsidRPr="00DC18AC">
        <w:rPr>
          <w:rFonts w:ascii="Times New Roman" w:hAnsi="Times New Roman"/>
          <w:sz w:val="28"/>
          <w:szCs w:val="28"/>
        </w:rPr>
        <w:t>economici;</w:t>
      </w:r>
    </w:p>
    <w:p w:rsidR="00DC18AC" w:rsidRPr="00DC18AC" w:rsidRDefault="00DC18AC" w:rsidP="00DC18AC">
      <w:pPr>
        <w:pStyle w:val="ListParagraph"/>
        <w:widowControl w:val="0"/>
        <w:numPr>
          <w:ilvl w:val="2"/>
          <w:numId w:val="10"/>
        </w:numPr>
        <w:tabs>
          <w:tab w:val="left" w:pos="822"/>
        </w:tabs>
        <w:autoSpaceDE w:val="0"/>
        <w:autoSpaceDN w:val="0"/>
        <w:spacing w:after="0" w:line="360" w:lineRule="auto"/>
        <w:ind w:left="0"/>
        <w:contextualSpacing w:val="0"/>
        <w:jc w:val="both"/>
        <w:rPr>
          <w:rFonts w:ascii="Times New Roman" w:hAnsi="Times New Roman"/>
          <w:sz w:val="28"/>
          <w:szCs w:val="28"/>
        </w:rPr>
      </w:pPr>
      <w:proofErr w:type="gramStart"/>
      <w:r w:rsidRPr="00DC18AC">
        <w:rPr>
          <w:rFonts w:ascii="Times New Roman" w:hAnsi="Times New Roman"/>
          <w:sz w:val="28"/>
          <w:szCs w:val="28"/>
        </w:rPr>
        <w:t>implementarea</w:t>
      </w:r>
      <w:proofErr w:type="gramEnd"/>
      <w:r w:rsidRPr="00DC18AC">
        <w:rPr>
          <w:rFonts w:ascii="Times New Roman" w:hAnsi="Times New Roman"/>
          <w:sz w:val="28"/>
          <w:szCs w:val="28"/>
        </w:rPr>
        <w:t xml:space="preserve"> tehnicii de calcul şi informaticii în lanţul măsurătorilor experimentale, în toate laboratoarele</w:t>
      </w:r>
      <w:r w:rsidRPr="00DC18AC">
        <w:rPr>
          <w:rFonts w:ascii="Times New Roman" w:hAnsi="Times New Roman"/>
          <w:spacing w:val="-1"/>
          <w:sz w:val="28"/>
          <w:szCs w:val="28"/>
        </w:rPr>
        <w:t xml:space="preserve"> </w:t>
      </w:r>
      <w:r w:rsidRPr="00DC18AC">
        <w:rPr>
          <w:rFonts w:ascii="Times New Roman" w:hAnsi="Times New Roman"/>
          <w:sz w:val="28"/>
          <w:szCs w:val="28"/>
        </w:rPr>
        <w:t>facultăţii.</w:t>
      </w:r>
    </w:p>
    <w:p w:rsidR="00DC18AC" w:rsidRPr="00DC18AC" w:rsidRDefault="00DC18AC" w:rsidP="00DC18AC">
      <w:pPr>
        <w:pStyle w:val="ListParagraph"/>
        <w:widowControl w:val="0"/>
        <w:numPr>
          <w:ilvl w:val="2"/>
          <w:numId w:val="10"/>
        </w:numPr>
        <w:tabs>
          <w:tab w:val="left" w:pos="822"/>
        </w:tabs>
        <w:autoSpaceDE w:val="0"/>
        <w:autoSpaceDN w:val="0"/>
        <w:spacing w:after="0" w:line="360" w:lineRule="auto"/>
        <w:ind w:left="0"/>
        <w:contextualSpacing w:val="0"/>
        <w:jc w:val="both"/>
        <w:rPr>
          <w:rFonts w:ascii="Times New Roman" w:hAnsi="Times New Roman"/>
          <w:sz w:val="28"/>
          <w:szCs w:val="28"/>
        </w:rPr>
      </w:pPr>
      <w:proofErr w:type="gramStart"/>
      <w:r w:rsidRPr="00DC18AC">
        <w:rPr>
          <w:rFonts w:ascii="Times New Roman" w:hAnsi="Times New Roman"/>
          <w:sz w:val="28"/>
          <w:szCs w:val="28"/>
        </w:rPr>
        <w:t>îmbunătăţirea</w:t>
      </w:r>
      <w:proofErr w:type="gramEnd"/>
      <w:r w:rsidRPr="00DC18AC">
        <w:rPr>
          <w:rFonts w:ascii="Times New Roman" w:hAnsi="Times New Roman"/>
          <w:sz w:val="28"/>
          <w:szCs w:val="28"/>
        </w:rPr>
        <w:t xml:space="preserve"> condiţiilor de viaţă a studenţilor în spaţiile de cazare, conlucrând cu studenţii în vederea păstrării bunurilor încredinţate</w:t>
      </w:r>
      <w:r w:rsidRPr="00DC18AC">
        <w:rPr>
          <w:rFonts w:ascii="Times New Roman" w:hAnsi="Times New Roman"/>
          <w:spacing w:val="-5"/>
          <w:sz w:val="28"/>
          <w:szCs w:val="28"/>
        </w:rPr>
        <w:t xml:space="preserve"> </w:t>
      </w:r>
      <w:r w:rsidRPr="00DC18AC">
        <w:rPr>
          <w:rFonts w:ascii="Times New Roman" w:hAnsi="Times New Roman"/>
          <w:sz w:val="28"/>
          <w:szCs w:val="28"/>
        </w:rPr>
        <w:t>acestora.</w:t>
      </w:r>
    </w:p>
    <w:p w:rsidR="00DC18AC" w:rsidRDefault="00DC18AC" w:rsidP="00DC18AC">
      <w:pPr>
        <w:pStyle w:val="BodyText"/>
        <w:spacing w:line="360" w:lineRule="auto"/>
        <w:ind w:left="0" w:firstLine="0"/>
        <w:jc w:val="left"/>
        <w:rPr>
          <w:sz w:val="28"/>
          <w:szCs w:val="28"/>
        </w:rPr>
      </w:pPr>
    </w:p>
    <w:p w:rsidR="00C42BE5" w:rsidRDefault="00C42BE5" w:rsidP="00DC18AC">
      <w:pPr>
        <w:pStyle w:val="BodyText"/>
        <w:spacing w:line="360" w:lineRule="auto"/>
        <w:ind w:left="0" w:firstLine="0"/>
        <w:jc w:val="left"/>
        <w:rPr>
          <w:sz w:val="28"/>
          <w:szCs w:val="28"/>
        </w:rPr>
      </w:pPr>
    </w:p>
    <w:p w:rsidR="00C42BE5" w:rsidRDefault="00C42BE5" w:rsidP="00DC18AC">
      <w:pPr>
        <w:pStyle w:val="BodyText"/>
        <w:spacing w:line="360" w:lineRule="auto"/>
        <w:ind w:left="0" w:firstLine="0"/>
        <w:jc w:val="left"/>
        <w:rPr>
          <w:sz w:val="28"/>
          <w:szCs w:val="28"/>
        </w:rPr>
      </w:pPr>
    </w:p>
    <w:p w:rsidR="00C42BE5" w:rsidRDefault="00C42BE5" w:rsidP="00DC18AC">
      <w:pPr>
        <w:pStyle w:val="BodyText"/>
        <w:spacing w:line="360" w:lineRule="auto"/>
        <w:ind w:left="0" w:firstLine="0"/>
        <w:jc w:val="left"/>
        <w:rPr>
          <w:sz w:val="28"/>
          <w:szCs w:val="28"/>
        </w:rPr>
      </w:pPr>
    </w:p>
    <w:p w:rsidR="00C42BE5" w:rsidRDefault="00C42BE5" w:rsidP="00DC18AC">
      <w:pPr>
        <w:pStyle w:val="BodyText"/>
        <w:spacing w:line="360" w:lineRule="auto"/>
        <w:ind w:left="0" w:firstLine="0"/>
        <w:jc w:val="left"/>
        <w:rPr>
          <w:sz w:val="28"/>
          <w:szCs w:val="28"/>
        </w:rPr>
      </w:pPr>
    </w:p>
    <w:p w:rsidR="00C42BE5" w:rsidRDefault="00C42BE5" w:rsidP="00DC18AC">
      <w:pPr>
        <w:pStyle w:val="BodyText"/>
        <w:spacing w:line="360" w:lineRule="auto"/>
        <w:ind w:left="0" w:firstLine="0"/>
        <w:jc w:val="left"/>
        <w:rPr>
          <w:sz w:val="28"/>
          <w:szCs w:val="28"/>
        </w:rPr>
      </w:pPr>
    </w:p>
    <w:p w:rsidR="00C42BE5" w:rsidRDefault="00C42BE5" w:rsidP="00DC18AC">
      <w:pPr>
        <w:pStyle w:val="BodyText"/>
        <w:spacing w:line="360" w:lineRule="auto"/>
        <w:ind w:left="0" w:firstLine="0"/>
        <w:jc w:val="left"/>
        <w:rPr>
          <w:sz w:val="28"/>
          <w:szCs w:val="28"/>
        </w:rPr>
      </w:pPr>
    </w:p>
    <w:p w:rsidR="00C42BE5" w:rsidRPr="00DC18AC" w:rsidRDefault="00C42BE5" w:rsidP="00DC18AC">
      <w:pPr>
        <w:pStyle w:val="BodyText"/>
        <w:spacing w:line="360" w:lineRule="auto"/>
        <w:ind w:left="0" w:firstLine="0"/>
        <w:jc w:val="left"/>
        <w:rPr>
          <w:sz w:val="28"/>
          <w:szCs w:val="28"/>
        </w:rPr>
      </w:pPr>
    </w:p>
    <w:p w:rsidR="00DC18AC" w:rsidRPr="00DC18AC" w:rsidRDefault="00DC18AC" w:rsidP="00DC18AC">
      <w:pPr>
        <w:pStyle w:val="Heading2"/>
        <w:keepNext w:val="0"/>
        <w:keepLines w:val="0"/>
        <w:widowControl w:val="0"/>
        <w:tabs>
          <w:tab w:val="left" w:pos="522"/>
        </w:tabs>
        <w:autoSpaceDE w:val="0"/>
        <w:autoSpaceDN w:val="0"/>
        <w:spacing w:before="0" w:line="360" w:lineRule="auto"/>
        <w:ind w:left="102"/>
        <w:jc w:val="both"/>
        <w:rPr>
          <w:rFonts w:ascii="Times New Roman" w:hAnsi="Times New Roman" w:cs="Times New Roman"/>
          <w:b/>
          <w:color w:val="auto"/>
          <w:sz w:val="28"/>
          <w:szCs w:val="28"/>
        </w:rPr>
      </w:pPr>
      <w:r w:rsidRPr="00DC18AC">
        <w:rPr>
          <w:rFonts w:ascii="Times New Roman" w:hAnsi="Times New Roman" w:cs="Times New Roman"/>
          <w:b/>
          <w:color w:val="auto"/>
          <w:sz w:val="28"/>
          <w:szCs w:val="28"/>
        </w:rPr>
        <w:lastRenderedPageBreak/>
        <w:t>Managementul</w:t>
      </w:r>
      <w:r w:rsidRPr="00DC18AC">
        <w:rPr>
          <w:rFonts w:ascii="Times New Roman" w:hAnsi="Times New Roman" w:cs="Times New Roman"/>
          <w:b/>
          <w:color w:val="auto"/>
          <w:spacing w:val="-1"/>
          <w:sz w:val="28"/>
          <w:szCs w:val="28"/>
        </w:rPr>
        <w:t xml:space="preserve"> </w:t>
      </w:r>
      <w:r w:rsidRPr="00DC18AC">
        <w:rPr>
          <w:rFonts w:ascii="Times New Roman" w:hAnsi="Times New Roman" w:cs="Times New Roman"/>
          <w:b/>
          <w:color w:val="auto"/>
          <w:sz w:val="28"/>
          <w:szCs w:val="28"/>
        </w:rPr>
        <w:t>facultăţii</w:t>
      </w:r>
    </w:p>
    <w:p w:rsidR="00DC18AC" w:rsidRPr="00DC18AC" w:rsidRDefault="00DC18AC" w:rsidP="00DC18AC">
      <w:pPr>
        <w:pStyle w:val="ListParagraph"/>
        <w:widowControl w:val="0"/>
        <w:numPr>
          <w:ilvl w:val="2"/>
          <w:numId w:val="10"/>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luarea deciziilor prin consultarea largă a Consiliului facultăţii şi a colectivelor departamentelor;</w:t>
      </w:r>
    </w:p>
    <w:p w:rsidR="00DC18AC" w:rsidRPr="00DC18AC" w:rsidRDefault="00DC18AC" w:rsidP="00DC18AC">
      <w:pPr>
        <w:pStyle w:val="ListParagraph"/>
        <w:widowControl w:val="0"/>
        <w:numPr>
          <w:ilvl w:val="2"/>
          <w:numId w:val="10"/>
        </w:numPr>
        <w:tabs>
          <w:tab w:val="left" w:pos="822"/>
        </w:tabs>
        <w:autoSpaceDE w:val="0"/>
        <w:autoSpaceDN w:val="0"/>
        <w:spacing w:after="0" w:line="360" w:lineRule="auto"/>
        <w:ind w:left="0" w:hanging="361"/>
        <w:contextualSpacing w:val="0"/>
        <w:jc w:val="both"/>
        <w:rPr>
          <w:rFonts w:ascii="Times New Roman" w:hAnsi="Times New Roman"/>
          <w:sz w:val="28"/>
          <w:szCs w:val="28"/>
        </w:rPr>
      </w:pPr>
      <w:r w:rsidRPr="00DC18AC">
        <w:rPr>
          <w:rFonts w:ascii="Times New Roman" w:hAnsi="Times New Roman"/>
          <w:sz w:val="28"/>
          <w:szCs w:val="28"/>
        </w:rPr>
        <w:t>conducerea operativă prin şedinţe săptămânale ale conducerii</w:t>
      </w:r>
      <w:r w:rsidRPr="00DC18AC">
        <w:rPr>
          <w:rFonts w:ascii="Times New Roman" w:hAnsi="Times New Roman"/>
          <w:spacing w:val="-7"/>
          <w:sz w:val="28"/>
          <w:szCs w:val="28"/>
        </w:rPr>
        <w:t xml:space="preserve"> </w:t>
      </w:r>
      <w:r w:rsidRPr="00DC18AC">
        <w:rPr>
          <w:rFonts w:ascii="Times New Roman" w:hAnsi="Times New Roman"/>
          <w:sz w:val="28"/>
          <w:szCs w:val="28"/>
        </w:rPr>
        <w:t>facultăţii;</w:t>
      </w:r>
    </w:p>
    <w:p w:rsidR="00DC18AC" w:rsidRPr="00DC18AC" w:rsidRDefault="00DC18AC" w:rsidP="00DC18AC">
      <w:pPr>
        <w:pStyle w:val="ListParagraph"/>
        <w:widowControl w:val="0"/>
        <w:numPr>
          <w:ilvl w:val="2"/>
          <w:numId w:val="10"/>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asigurarea transparenţei decizionale prin informarea operativă asupra hotărârilor adoptate;</w:t>
      </w:r>
    </w:p>
    <w:p w:rsidR="00DC18AC" w:rsidRPr="00DC18AC" w:rsidRDefault="00DC18AC" w:rsidP="00DC18AC">
      <w:pPr>
        <w:pStyle w:val="ListParagraph"/>
        <w:widowControl w:val="0"/>
        <w:numPr>
          <w:ilvl w:val="2"/>
          <w:numId w:val="10"/>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fundamentarea temeinică şi elaborarea unui buget anual de venituri şi cheltuieli raţional, astfel incat să se asigure o dimensionare optimă a cheltuielilor bazate pe resurse</w:t>
      </w:r>
      <w:r w:rsidRPr="00DC18AC">
        <w:rPr>
          <w:rFonts w:ascii="Times New Roman" w:hAnsi="Times New Roman"/>
          <w:spacing w:val="-3"/>
          <w:sz w:val="28"/>
          <w:szCs w:val="28"/>
        </w:rPr>
        <w:t xml:space="preserve"> </w:t>
      </w:r>
      <w:r w:rsidRPr="00DC18AC">
        <w:rPr>
          <w:rFonts w:ascii="Times New Roman" w:hAnsi="Times New Roman"/>
          <w:sz w:val="28"/>
          <w:szCs w:val="28"/>
        </w:rPr>
        <w:t>suplimentare;</w:t>
      </w:r>
    </w:p>
    <w:p w:rsidR="00DC18AC" w:rsidRPr="00DC18AC" w:rsidRDefault="00DC18AC" w:rsidP="00DC18AC">
      <w:pPr>
        <w:pStyle w:val="ListParagraph"/>
        <w:widowControl w:val="0"/>
        <w:numPr>
          <w:ilvl w:val="2"/>
          <w:numId w:val="10"/>
        </w:numPr>
        <w:tabs>
          <w:tab w:val="left" w:pos="822"/>
        </w:tabs>
        <w:autoSpaceDE w:val="0"/>
        <w:autoSpaceDN w:val="0"/>
        <w:spacing w:after="0" w:line="360" w:lineRule="auto"/>
        <w:ind w:left="0"/>
        <w:contextualSpacing w:val="0"/>
        <w:jc w:val="both"/>
        <w:rPr>
          <w:rFonts w:ascii="Times New Roman" w:hAnsi="Times New Roman"/>
          <w:sz w:val="28"/>
          <w:szCs w:val="28"/>
        </w:rPr>
      </w:pPr>
      <w:r w:rsidRPr="00DC18AC">
        <w:rPr>
          <w:rFonts w:ascii="Times New Roman" w:hAnsi="Times New Roman"/>
          <w:sz w:val="28"/>
          <w:szCs w:val="28"/>
        </w:rPr>
        <w:t>urmărirea şi încasarea ritmică a taxelor de şcolarizare pentru studenţi, dublată de controlul permanent al cheltuielilor pentru păstrarea unui buget</w:t>
      </w:r>
      <w:r w:rsidRPr="00DC18AC">
        <w:rPr>
          <w:rFonts w:ascii="Times New Roman" w:hAnsi="Times New Roman"/>
          <w:spacing w:val="-5"/>
          <w:sz w:val="28"/>
          <w:szCs w:val="28"/>
        </w:rPr>
        <w:t xml:space="preserve"> </w:t>
      </w:r>
      <w:r w:rsidRPr="00DC18AC">
        <w:rPr>
          <w:rFonts w:ascii="Times New Roman" w:hAnsi="Times New Roman"/>
          <w:sz w:val="28"/>
          <w:szCs w:val="28"/>
        </w:rPr>
        <w:t>echilibrat;</w:t>
      </w:r>
    </w:p>
    <w:p w:rsidR="00DC18AC" w:rsidRPr="00DC18AC" w:rsidRDefault="00DC18AC" w:rsidP="00DC18AC">
      <w:pPr>
        <w:pStyle w:val="ListParagraph"/>
        <w:widowControl w:val="0"/>
        <w:numPr>
          <w:ilvl w:val="2"/>
          <w:numId w:val="10"/>
        </w:numPr>
        <w:tabs>
          <w:tab w:val="left" w:pos="821"/>
          <w:tab w:val="left" w:pos="822"/>
        </w:tabs>
        <w:autoSpaceDE w:val="0"/>
        <w:autoSpaceDN w:val="0"/>
        <w:spacing w:after="0" w:line="360" w:lineRule="auto"/>
        <w:ind w:left="0"/>
        <w:contextualSpacing w:val="0"/>
        <w:rPr>
          <w:rFonts w:ascii="Times New Roman" w:hAnsi="Times New Roman"/>
          <w:sz w:val="28"/>
          <w:szCs w:val="28"/>
        </w:rPr>
      </w:pPr>
      <w:r w:rsidRPr="00DC18AC">
        <w:rPr>
          <w:rFonts w:ascii="Times New Roman" w:hAnsi="Times New Roman"/>
          <w:sz w:val="28"/>
          <w:szCs w:val="28"/>
        </w:rPr>
        <w:t>stimularea unei diferenţieri salariale în funcţie de performanţele didactice, ştiinţifice şi în interesul învăţământului, conform legislaţiei în</w:t>
      </w:r>
      <w:r w:rsidRPr="00DC18AC">
        <w:rPr>
          <w:rFonts w:ascii="Times New Roman" w:hAnsi="Times New Roman"/>
          <w:spacing w:val="-1"/>
          <w:sz w:val="28"/>
          <w:szCs w:val="28"/>
        </w:rPr>
        <w:t xml:space="preserve"> </w:t>
      </w:r>
      <w:r w:rsidRPr="00DC18AC">
        <w:rPr>
          <w:rFonts w:ascii="Times New Roman" w:hAnsi="Times New Roman"/>
          <w:sz w:val="28"/>
          <w:szCs w:val="28"/>
        </w:rPr>
        <w:t>vigoare;</w:t>
      </w:r>
    </w:p>
    <w:p w:rsidR="00DC18AC" w:rsidRPr="00DC18AC" w:rsidRDefault="00DC18AC" w:rsidP="00DC18AC">
      <w:pPr>
        <w:pStyle w:val="ListParagraph"/>
        <w:widowControl w:val="0"/>
        <w:numPr>
          <w:ilvl w:val="2"/>
          <w:numId w:val="10"/>
        </w:numPr>
        <w:tabs>
          <w:tab w:val="left" w:pos="821"/>
          <w:tab w:val="left" w:pos="822"/>
        </w:tabs>
        <w:autoSpaceDE w:val="0"/>
        <w:autoSpaceDN w:val="0"/>
        <w:spacing w:after="0" w:line="360" w:lineRule="auto"/>
        <w:ind w:left="0"/>
        <w:contextualSpacing w:val="0"/>
        <w:rPr>
          <w:rFonts w:ascii="Times New Roman" w:hAnsi="Times New Roman"/>
          <w:sz w:val="28"/>
          <w:szCs w:val="28"/>
        </w:rPr>
      </w:pPr>
      <w:r w:rsidRPr="00DC18AC">
        <w:rPr>
          <w:rFonts w:ascii="Times New Roman" w:hAnsi="Times New Roman"/>
          <w:sz w:val="28"/>
          <w:szCs w:val="28"/>
        </w:rPr>
        <w:t>selecţionarea şi reţinerea pentru cariera didactică a celor mai buni absolvenţi ai universităţii în vederea asigurării unui echilibru între</w:t>
      </w:r>
      <w:r w:rsidRPr="00DC18AC">
        <w:rPr>
          <w:rFonts w:ascii="Times New Roman" w:hAnsi="Times New Roman"/>
          <w:spacing w:val="-4"/>
          <w:sz w:val="28"/>
          <w:szCs w:val="28"/>
        </w:rPr>
        <w:t xml:space="preserve"> </w:t>
      </w:r>
      <w:r w:rsidRPr="00DC18AC">
        <w:rPr>
          <w:rFonts w:ascii="Times New Roman" w:hAnsi="Times New Roman"/>
          <w:sz w:val="28"/>
          <w:szCs w:val="28"/>
        </w:rPr>
        <w:t>generaţii;</w:t>
      </w:r>
    </w:p>
    <w:p w:rsidR="00DC18AC" w:rsidRPr="00DC18AC" w:rsidRDefault="00DC18AC" w:rsidP="00DC18AC">
      <w:pPr>
        <w:pStyle w:val="ListParagraph"/>
        <w:widowControl w:val="0"/>
        <w:numPr>
          <w:ilvl w:val="2"/>
          <w:numId w:val="10"/>
        </w:numPr>
        <w:tabs>
          <w:tab w:val="left" w:pos="821"/>
          <w:tab w:val="left" w:pos="822"/>
        </w:tabs>
        <w:autoSpaceDE w:val="0"/>
        <w:autoSpaceDN w:val="0"/>
        <w:spacing w:after="0" w:line="360" w:lineRule="auto"/>
        <w:ind w:left="0"/>
        <w:contextualSpacing w:val="0"/>
        <w:rPr>
          <w:rFonts w:ascii="Times New Roman" w:hAnsi="Times New Roman"/>
          <w:sz w:val="28"/>
          <w:szCs w:val="28"/>
        </w:rPr>
      </w:pPr>
      <w:r w:rsidRPr="00DC18AC">
        <w:rPr>
          <w:rFonts w:ascii="Times New Roman" w:hAnsi="Times New Roman"/>
          <w:sz w:val="28"/>
          <w:szCs w:val="28"/>
        </w:rPr>
        <w:t>consolidarea parteneriatului cadru didactic-student în procesul de educaţie, încurajând actul de apreciere a prestaţiei cadrului didactic de către</w:t>
      </w:r>
      <w:r w:rsidRPr="00DC18AC">
        <w:rPr>
          <w:rFonts w:ascii="Times New Roman" w:hAnsi="Times New Roman"/>
          <w:spacing w:val="-9"/>
          <w:sz w:val="28"/>
          <w:szCs w:val="28"/>
        </w:rPr>
        <w:t xml:space="preserve"> </w:t>
      </w:r>
      <w:r w:rsidRPr="00DC18AC">
        <w:rPr>
          <w:rFonts w:ascii="Times New Roman" w:hAnsi="Times New Roman"/>
          <w:sz w:val="28"/>
          <w:szCs w:val="28"/>
        </w:rPr>
        <w:t>student;</w:t>
      </w:r>
    </w:p>
    <w:p w:rsidR="00DC18AC" w:rsidRPr="00DC18AC" w:rsidRDefault="00DC18AC" w:rsidP="00DC18AC">
      <w:pPr>
        <w:pStyle w:val="ListParagraph"/>
        <w:widowControl w:val="0"/>
        <w:numPr>
          <w:ilvl w:val="2"/>
          <w:numId w:val="10"/>
        </w:numPr>
        <w:tabs>
          <w:tab w:val="left" w:pos="821"/>
          <w:tab w:val="left" w:pos="822"/>
        </w:tabs>
        <w:autoSpaceDE w:val="0"/>
        <w:autoSpaceDN w:val="0"/>
        <w:spacing w:after="0" w:line="360" w:lineRule="auto"/>
        <w:ind w:left="0"/>
        <w:contextualSpacing w:val="0"/>
        <w:rPr>
          <w:rFonts w:ascii="Times New Roman" w:hAnsi="Times New Roman"/>
          <w:sz w:val="28"/>
          <w:szCs w:val="28"/>
        </w:rPr>
      </w:pPr>
      <w:proofErr w:type="gramStart"/>
      <w:r w:rsidRPr="00DC18AC">
        <w:rPr>
          <w:rFonts w:ascii="Times New Roman" w:hAnsi="Times New Roman"/>
          <w:sz w:val="28"/>
          <w:szCs w:val="28"/>
        </w:rPr>
        <w:t>crearea</w:t>
      </w:r>
      <w:proofErr w:type="gramEnd"/>
      <w:r w:rsidRPr="00DC18AC">
        <w:rPr>
          <w:rFonts w:ascii="Times New Roman" w:hAnsi="Times New Roman"/>
          <w:sz w:val="28"/>
          <w:szCs w:val="28"/>
        </w:rPr>
        <w:t xml:space="preserve"> condiţiilor de participare la cursuri modulare organizate de foruri specializate, în domeniul managementului</w:t>
      </w:r>
      <w:r w:rsidRPr="00DC18AC">
        <w:rPr>
          <w:rFonts w:ascii="Times New Roman" w:hAnsi="Times New Roman"/>
          <w:spacing w:val="-1"/>
          <w:sz w:val="28"/>
          <w:szCs w:val="28"/>
        </w:rPr>
        <w:t xml:space="preserve"> </w:t>
      </w:r>
      <w:r w:rsidRPr="00DC18AC">
        <w:rPr>
          <w:rFonts w:ascii="Times New Roman" w:hAnsi="Times New Roman"/>
          <w:sz w:val="28"/>
          <w:szCs w:val="28"/>
        </w:rPr>
        <w:t>calităţii.</w:t>
      </w:r>
    </w:p>
    <w:p w:rsidR="00DC18AC" w:rsidRPr="00DC18AC" w:rsidRDefault="00DC18AC" w:rsidP="00DC18AC">
      <w:pPr>
        <w:pStyle w:val="BodyText"/>
        <w:spacing w:line="360" w:lineRule="auto"/>
        <w:ind w:left="0" w:firstLine="0"/>
        <w:jc w:val="left"/>
        <w:rPr>
          <w:sz w:val="28"/>
          <w:szCs w:val="28"/>
        </w:rPr>
      </w:pPr>
    </w:p>
    <w:p w:rsidR="00CC508A" w:rsidRPr="00DC18AC" w:rsidRDefault="00CC508A" w:rsidP="00CC508A">
      <w:pPr>
        <w:spacing w:after="0"/>
        <w:ind w:right="142" w:firstLine="708"/>
        <w:jc w:val="both"/>
        <w:rPr>
          <w:rFonts w:ascii="Times New Roman" w:hAnsi="Times New Roman"/>
          <w:sz w:val="28"/>
          <w:szCs w:val="28"/>
          <w:lang w:val="ro-RO" w:eastAsia="en-AU"/>
        </w:rPr>
      </w:pPr>
      <w:r w:rsidRPr="00DC18AC">
        <w:rPr>
          <w:rFonts w:ascii="Times New Roman" w:hAnsi="Times New Roman"/>
          <w:sz w:val="28"/>
          <w:szCs w:val="28"/>
          <w:lang w:val="ro-RO" w:eastAsia="en-AU"/>
        </w:rPr>
        <w:t>Piata muncii din Romania, este influentata de sistemul economico-social,de cel politic dar si de mediul ambiant,de aceea cererea si oferta pe piata muncii au adesea tendinte diferite. Forta de munca dorita trebuie sa fie inalt satisfacatoare si calificata,sa fie flexibila si eficienta,sa fie stabila si loiala. Oferta este influentata de factori precum sistemul educational,formarea profesionala,mediul social si chiar mediul familial. Insa, adevarata problema o constituie proaspetii absolventi care isi cauta un loc de munca.</w:t>
      </w:r>
    </w:p>
    <w:p w:rsidR="00CC508A" w:rsidRPr="00DC18AC" w:rsidRDefault="00CC508A" w:rsidP="00CC508A">
      <w:pPr>
        <w:spacing w:after="0"/>
        <w:ind w:right="142"/>
        <w:jc w:val="both"/>
        <w:rPr>
          <w:rFonts w:ascii="Times New Roman" w:hAnsi="Times New Roman"/>
          <w:sz w:val="28"/>
          <w:szCs w:val="28"/>
          <w:lang w:val="ro-RO" w:eastAsia="en-AU"/>
        </w:rPr>
      </w:pPr>
      <w:r w:rsidRPr="00DC18AC">
        <w:rPr>
          <w:rFonts w:ascii="Times New Roman" w:hAnsi="Times New Roman"/>
          <w:sz w:val="28"/>
          <w:szCs w:val="28"/>
          <w:lang w:val="ro-RO" w:eastAsia="en-AU"/>
        </w:rPr>
        <w:tab/>
        <w:t>Scopul il constituie analiza ampla a oportunitatilor existente pe piata muncii dupa absolvirea facultatii de catre studenti.</w:t>
      </w:r>
    </w:p>
    <w:p w:rsidR="00CC508A" w:rsidRPr="00DC18AC" w:rsidRDefault="00CC508A" w:rsidP="00CC508A">
      <w:pPr>
        <w:spacing w:after="0"/>
        <w:ind w:right="142" w:firstLine="708"/>
        <w:jc w:val="both"/>
        <w:rPr>
          <w:rFonts w:ascii="Times New Roman" w:hAnsi="Times New Roman"/>
          <w:sz w:val="28"/>
          <w:szCs w:val="28"/>
          <w:lang w:val="ro-RO" w:eastAsia="en-AU"/>
        </w:rPr>
      </w:pPr>
      <w:r w:rsidRPr="00DC18AC">
        <w:rPr>
          <w:rFonts w:ascii="Times New Roman" w:hAnsi="Times New Roman"/>
          <w:sz w:val="28"/>
          <w:szCs w:val="28"/>
          <w:lang w:val="ro-RO" w:eastAsia="en-AU"/>
        </w:rPr>
        <w:lastRenderedPageBreak/>
        <w:t>Obiectivul este de a stabili daca absolventii sunt constienti de piata muncii din Romania.</w:t>
      </w:r>
    </w:p>
    <w:p w:rsidR="00CC508A" w:rsidRPr="00DC18AC" w:rsidRDefault="00CC508A" w:rsidP="00CC508A">
      <w:pPr>
        <w:spacing w:after="0"/>
        <w:ind w:right="142"/>
        <w:jc w:val="both"/>
        <w:rPr>
          <w:rFonts w:ascii="Times New Roman" w:hAnsi="Times New Roman"/>
          <w:sz w:val="28"/>
          <w:szCs w:val="28"/>
          <w:lang w:val="ro-RO" w:eastAsia="en-AU"/>
        </w:rPr>
      </w:pPr>
      <w:r w:rsidRPr="00DC18AC">
        <w:rPr>
          <w:rFonts w:ascii="Times New Roman" w:hAnsi="Times New Roman"/>
          <w:sz w:val="28"/>
          <w:szCs w:val="28"/>
          <w:lang w:val="ro-RO" w:eastAsia="en-AU"/>
        </w:rPr>
        <w:t>Principalele obiective specifice sunt :</w:t>
      </w:r>
    </w:p>
    <w:p w:rsidR="00CC508A" w:rsidRPr="00DC18AC" w:rsidRDefault="00CC508A" w:rsidP="00CC508A">
      <w:pPr>
        <w:spacing w:after="0"/>
        <w:ind w:right="142"/>
        <w:jc w:val="both"/>
        <w:rPr>
          <w:rFonts w:ascii="Times New Roman" w:hAnsi="Times New Roman"/>
          <w:sz w:val="28"/>
          <w:szCs w:val="28"/>
          <w:lang w:val="ro-RO" w:eastAsia="en-AU"/>
        </w:rPr>
      </w:pPr>
      <w:r w:rsidRPr="00DC18AC">
        <w:rPr>
          <w:rFonts w:ascii="Times New Roman" w:hAnsi="Times New Roman"/>
          <w:sz w:val="28"/>
          <w:szCs w:val="28"/>
          <w:lang w:val="ro-RO" w:eastAsia="en-AU"/>
        </w:rPr>
        <w:tab/>
        <w:t>-corelatia dintre experienta de munca si sesiunile de consiliere si orientare profesionala;</w:t>
      </w:r>
    </w:p>
    <w:p w:rsidR="00CC508A" w:rsidRPr="00DC18AC" w:rsidRDefault="00CC508A" w:rsidP="00CC508A">
      <w:pPr>
        <w:spacing w:after="0"/>
        <w:ind w:right="142"/>
        <w:jc w:val="both"/>
        <w:rPr>
          <w:rFonts w:ascii="Times New Roman" w:hAnsi="Times New Roman"/>
          <w:sz w:val="28"/>
          <w:szCs w:val="28"/>
          <w:lang w:val="ro-RO" w:eastAsia="en-AU"/>
        </w:rPr>
      </w:pPr>
      <w:r w:rsidRPr="00DC18AC">
        <w:rPr>
          <w:rFonts w:ascii="Times New Roman" w:hAnsi="Times New Roman"/>
          <w:sz w:val="28"/>
          <w:szCs w:val="28"/>
          <w:lang w:val="ro-RO" w:eastAsia="en-AU"/>
        </w:rPr>
        <w:tab/>
        <w:t>-corelatia dintre parerea despre piata muncii si experienta de munca.</w:t>
      </w:r>
    </w:p>
    <w:p w:rsidR="00CC508A" w:rsidRPr="00DC18AC" w:rsidRDefault="00CC508A" w:rsidP="00CC508A">
      <w:pPr>
        <w:spacing w:after="0"/>
        <w:ind w:right="142"/>
        <w:jc w:val="both"/>
        <w:rPr>
          <w:rFonts w:ascii="Times New Roman" w:hAnsi="Times New Roman"/>
          <w:sz w:val="28"/>
          <w:szCs w:val="28"/>
          <w:lang w:val="ro-RO" w:eastAsia="en-AU"/>
        </w:rPr>
      </w:pPr>
    </w:p>
    <w:p w:rsidR="00CC508A" w:rsidRPr="00DC18AC" w:rsidRDefault="00CC508A" w:rsidP="00CC508A">
      <w:pPr>
        <w:spacing w:line="320" w:lineRule="exact"/>
        <w:ind w:firstLine="450"/>
        <w:jc w:val="both"/>
        <w:rPr>
          <w:rFonts w:ascii="Times New Roman" w:hAnsi="Times New Roman"/>
          <w:b/>
          <w:sz w:val="28"/>
          <w:szCs w:val="28"/>
        </w:rPr>
      </w:pPr>
      <w:r w:rsidRPr="00DC18AC">
        <w:rPr>
          <w:rFonts w:ascii="Times New Roman" w:hAnsi="Times New Roman"/>
          <w:b/>
          <w:sz w:val="28"/>
          <w:szCs w:val="28"/>
        </w:rPr>
        <w:t>Activități care concretizează managementul la nivelul facultății</w:t>
      </w:r>
    </w:p>
    <w:p w:rsidR="00CC508A" w:rsidRPr="00DC18AC" w:rsidRDefault="00CC508A" w:rsidP="00CC508A">
      <w:pPr>
        <w:spacing w:line="320" w:lineRule="exact"/>
        <w:ind w:left="1203"/>
        <w:jc w:val="both"/>
        <w:rPr>
          <w:rFonts w:ascii="Times New Roman" w:hAnsi="Times New Roman"/>
          <w:b/>
          <w:sz w:val="28"/>
          <w:szCs w:val="28"/>
        </w:rPr>
      </w:pP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Utilizarea eficientă a resurselor financiare şi materiale existente la nivelul facultății.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Asigurarea condiţiilor necesare pentru buna funcţionare </w:t>
      </w:r>
      <w:proofErr w:type="gramStart"/>
      <w:r w:rsidRPr="00DC18AC">
        <w:rPr>
          <w:rFonts w:ascii="Times New Roman" w:hAnsi="Times New Roman"/>
          <w:sz w:val="28"/>
          <w:szCs w:val="28"/>
        </w:rPr>
        <w:t>a</w:t>
      </w:r>
      <w:proofErr w:type="gramEnd"/>
      <w:r w:rsidRPr="00DC18AC">
        <w:rPr>
          <w:rFonts w:ascii="Times New Roman" w:hAnsi="Times New Roman"/>
          <w:sz w:val="28"/>
          <w:szCs w:val="28"/>
        </w:rPr>
        <w:t xml:space="preserve"> activităţii Consiliului facultății.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Elaborarea Statului de funcţiuni al facultății în termenul stabilit de conducerea</w:t>
      </w:r>
      <w:r w:rsidRPr="00DC18AC">
        <w:rPr>
          <w:rFonts w:ascii="Times New Roman" w:hAnsi="Times New Roman"/>
          <w:spacing w:val="-1"/>
          <w:sz w:val="28"/>
          <w:szCs w:val="28"/>
        </w:rPr>
        <w:t xml:space="preserve"> </w:t>
      </w:r>
      <w:r w:rsidRPr="00DC18AC">
        <w:rPr>
          <w:rFonts w:ascii="Times New Roman" w:hAnsi="Times New Roman"/>
          <w:sz w:val="28"/>
          <w:szCs w:val="28"/>
        </w:rPr>
        <w:t>Universităţii.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Întocmirea dosarelor pentru reevaluarea periodică a unor programe de studii din cadrul facultății (programe de licență și programe de</w:t>
      </w:r>
      <w:r w:rsidRPr="00DC18AC">
        <w:rPr>
          <w:rFonts w:ascii="Times New Roman" w:hAnsi="Times New Roman"/>
          <w:spacing w:val="-17"/>
          <w:sz w:val="28"/>
          <w:szCs w:val="28"/>
        </w:rPr>
        <w:t xml:space="preserve"> </w:t>
      </w:r>
      <w:r w:rsidRPr="00DC18AC">
        <w:rPr>
          <w:rFonts w:ascii="Times New Roman" w:hAnsi="Times New Roman"/>
          <w:sz w:val="28"/>
          <w:szCs w:val="28"/>
        </w:rPr>
        <w:t>masterat).</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Întocmirea dosarului pentru reacreditarea Programului de Formare Continuă pentru profesorii din învățământul preuniversitar și înaintarea acestuia la</w:t>
      </w:r>
      <w:r w:rsidRPr="00DC18AC">
        <w:rPr>
          <w:rFonts w:ascii="Times New Roman" w:hAnsi="Times New Roman"/>
          <w:spacing w:val="-4"/>
          <w:sz w:val="28"/>
          <w:szCs w:val="28"/>
        </w:rPr>
        <w:t xml:space="preserve"> </w:t>
      </w:r>
      <w:r w:rsidRPr="00DC18AC">
        <w:rPr>
          <w:rFonts w:ascii="Times New Roman" w:hAnsi="Times New Roman"/>
          <w:sz w:val="28"/>
          <w:szCs w:val="28"/>
        </w:rPr>
        <w:t>C.N.F.P.</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Mobilizarea membrilor facultății pentru a câștiga granturi sau alte tipuri de</w:t>
      </w:r>
      <w:r w:rsidRPr="00DC18AC">
        <w:rPr>
          <w:rFonts w:ascii="Times New Roman" w:hAnsi="Times New Roman"/>
          <w:spacing w:val="-1"/>
          <w:sz w:val="28"/>
          <w:szCs w:val="28"/>
        </w:rPr>
        <w:t xml:space="preserve"> </w:t>
      </w:r>
      <w:r w:rsidRPr="00DC18AC">
        <w:rPr>
          <w:rFonts w:ascii="Times New Roman" w:hAnsi="Times New Roman"/>
          <w:sz w:val="28"/>
          <w:szCs w:val="28"/>
        </w:rPr>
        <w:t>proiecte.</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Asigurarea condiţiilor necesare pentru buna funcţionare a secretariatelor din cadrul</w:t>
      </w:r>
      <w:r w:rsidRPr="00DC18AC">
        <w:rPr>
          <w:rFonts w:ascii="Times New Roman" w:hAnsi="Times New Roman"/>
          <w:spacing w:val="1"/>
          <w:sz w:val="28"/>
          <w:szCs w:val="28"/>
        </w:rPr>
        <w:t xml:space="preserve"> </w:t>
      </w:r>
      <w:r w:rsidRPr="00DC18AC">
        <w:rPr>
          <w:rFonts w:ascii="Times New Roman" w:hAnsi="Times New Roman"/>
          <w:sz w:val="28"/>
          <w:szCs w:val="28"/>
        </w:rPr>
        <w:t>facultății.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Supravegherea modului de întocmire a documentelor de studii ale studenţilor.</w:t>
      </w:r>
    </w:p>
    <w:p w:rsidR="00CC508A" w:rsidRPr="00DC18AC" w:rsidRDefault="00CC508A" w:rsidP="00CC508A">
      <w:pPr>
        <w:widowControl w:val="0"/>
        <w:numPr>
          <w:ilvl w:val="0"/>
          <w:numId w:val="8"/>
        </w:numPr>
        <w:tabs>
          <w:tab w:val="left" w:pos="1199"/>
        </w:tabs>
        <w:autoSpaceDE w:val="0"/>
        <w:autoSpaceDN w:val="0"/>
        <w:spacing w:after="0" w:line="360" w:lineRule="auto"/>
        <w:ind w:hanging="361"/>
        <w:jc w:val="both"/>
        <w:rPr>
          <w:rFonts w:ascii="Times New Roman" w:hAnsi="Times New Roman"/>
          <w:sz w:val="28"/>
          <w:szCs w:val="28"/>
        </w:rPr>
      </w:pPr>
      <w:r w:rsidRPr="00DC18AC">
        <w:rPr>
          <w:rFonts w:ascii="Times New Roman" w:hAnsi="Times New Roman"/>
          <w:sz w:val="28"/>
          <w:szCs w:val="28"/>
        </w:rPr>
        <w:t>Evaluarea periodică a personalului din cadrul</w:t>
      </w:r>
      <w:r w:rsidRPr="00DC18AC">
        <w:rPr>
          <w:rFonts w:ascii="Times New Roman" w:hAnsi="Times New Roman"/>
          <w:spacing w:val="-5"/>
          <w:sz w:val="28"/>
          <w:szCs w:val="28"/>
        </w:rPr>
        <w:t xml:space="preserve"> </w:t>
      </w:r>
      <w:r w:rsidRPr="00DC18AC">
        <w:rPr>
          <w:rFonts w:ascii="Times New Roman" w:hAnsi="Times New Roman"/>
          <w:sz w:val="28"/>
          <w:szCs w:val="28"/>
        </w:rPr>
        <w:t>facultății.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Acordarea calificativelor, propunerea gradaţiei de merit pentru personalul </w:t>
      </w:r>
      <w:r w:rsidRPr="00DC18AC">
        <w:rPr>
          <w:rFonts w:ascii="Times New Roman" w:hAnsi="Times New Roman"/>
          <w:sz w:val="28"/>
          <w:szCs w:val="28"/>
        </w:rPr>
        <w:lastRenderedPageBreak/>
        <w:t>didactic şi auxiliar.</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Realizarea unor demersuri pentru obţinerea spaţiilor şcolare necesare bunei desfăşurări </w:t>
      </w:r>
      <w:proofErr w:type="gramStart"/>
      <w:r w:rsidRPr="00DC18AC">
        <w:rPr>
          <w:rFonts w:ascii="Times New Roman" w:hAnsi="Times New Roman"/>
          <w:sz w:val="28"/>
          <w:szCs w:val="28"/>
        </w:rPr>
        <w:t>a</w:t>
      </w:r>
      <w:proofErr w:type="gramEnd"/>
      <w:r w:rsidRPr="00DC18AC">
        <w:rPr>
          <w:rFonts w:ascii="Times New Roman" w:hAnsi="Times New Roman"/>
          <w:sz w:val="28"/>
          <w:szCs w:val="28"/>
        </w:rPr>
        <w:t xml:space="preserve"> activităţii de</w:t>
      </w:r>
      <w:r w:rsidRPr="00DC18AC">
        <w:rPr>
          <w:rFonts w:ascii="Times New Roman" w:hAnsi="Times New Roman"/>
          <w:spacing w:val="-1"/>
          <w:sz w:val="28"/>
          <w:szCs w:val="28"/>
        </w:rPr>
        <w:t xml:space="preserve"> </w:t>
      </w:r>
      <w:r w:rsidRPr="00DC18AC">
        <w:rPr>
          <w:rFonts w:ascii="Times New Roman" w:hAnsi="Times New Roman"/>
          <w:sz w:val="28"/>
          <w:szCs w:val="28"/>
        </w:rPr>
        <w:t>instruire-învăţare.</w:t>
      </w:r>
    </w:p>
    <w:p w:rsidR="00CC508A" w:rsidRPr="00DC18AC" w:rsidRDefault="00CC508A" w:rsidP="00CC508A">
      <w:pPr>
        <w:widowControl w:val="0"/>
        <w:numPr>
          <w:ilvl w:val="0"/>
          <w:numId w:val="8"/>
        </w:numPr>
        <w:tabs>
          <w:tab w:val="left" w:pos="1199"/>
        </w:tabs>
        <w:autoSpaceDE w:val="0"/>
        <w:autoSpaceDN w:val="0"/>
        <w:spacing w:after="0" w:line="360" w:lineRule="auto"/>
        <w:ind w:hanging="361"/>
        <w:jc w:val="both"/>
        <w:rPr>
          <w:rFonts w:ascii="Times New Roman" w:hAnsi="Times New Roman"/>
          <w:sz w:val="28"/>
          <w:szCs w:val="28"/>
        </w:rPr>
      </w:pPr>
      <w:r w:rsidRPr="00DC18AC">
        <w:rPr>
          <w:rFonts w:ascii="Times New Roman" w:hAnsi="Times New Roman"/>
          <w:sz w:val="28"/>
          <w:szCs w:val="28"/>
        </w:rPr>
        <w:t>Optimizarea orarului</w:t>
      </w:r>
      <w:r w:rsidRPr="00DC18AC">
        <w:rPr>
          <w:rFonts w:ascii="Times New Roman" w:hAnsi="Times New Roman"/>
          <w:spacing w:val="-3"/>
          <w:sz w:val="28"/>
          <w:szCs w:val="28"/>
        </w:rPr>
        <w:t xml:space="preserve"> </w:t>
      </w:r>
      <w:r w:rsidRPr="00DC18AC">
        <w:rPr>
          <w:rFonts w:ascii="Times New Roman" w:hAnsi="Times New Roman"/>
          <w:sz w:val="28"/>
          <w:szCs w:val="28"/>
        </w:rPr>
        <w:t>şcolar.</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Analizarea necesarului de posturi la nivelul facultății şi organizarea de concursuri pentru ocuparea posturilor (catedrelor)</w:t>
      </w:r>
      <w:r w:rsidRPr="00DC18AC">
        <w:rPr>
          <w:rFonts w:ascii="Times New Roman" w:hAnsi="Times New Roman"/>
          <w:spacing w:val="-6"/>
          <w:sz w:val="28"/>
          <w:szCs w:val="28"/>
        </w:rPr>
        <w:t xml:space="preserve"> </w:t>
      </w:r>
      <w:r w:rsidRPr="00DC18AC">
        <w:rPr>
          <w:rFonts w:ascii="Times New Roman" w:hAnsi="Times New Roman"/>
          <w:sz w:val="28"/>
          <w:szCs w:val="28"/>
        </w:rPr>
        <w:t>vacante.</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Implicarea membrilor facultății în organizarea și desfășurarea cursurilor de perfecţionare pentru cadrele didactice din învăţământul preuniversitar în vederea susţinerii gradelor</w:t>
      </w:r>
      <w:r w:rsidRPr="00DC18AC">
        <w:rPr>
          <w:rFonts w:ascii="Times New Roman" w:hAnsi="Times New Roman"/>
          <w:spacing w:val="-12"/>
          <w:sz w:val="28"/>
          <w:szCs w:val="28"/>
        </w:rPr>
        <w:t xml:space="preserve"> </w:t>
      </w:r>
      <w:r w:rsidRPr="00DC18AC">
        <w:rPr>
          <w:rFonts w:ascii="Times New Roman" w:hAnsi="Times New Roman"/>
          <w:sz w:val="28"/>
          <w:szCs w:val="28"/>
        </w:rPr>
        <w:t>didactice.</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Coordonarea lucrărilor realizate de profesorii din învăţământul preuniversitar în vederea obţinerii gradului didactic I în</w:t>
      </w:r>
      <w:r w:rsidRPr="00DC18AC">
        <w:rPr>
          <w:rFonts w:ascii="Times New Roman" w:hAnsi="Times New Roman"/>
          <w:spacing w:val="-15"/>
          <w:sz w:val="28"/>
          <w:szCs w:val="28"/>
        </w:rPr>
        <w:t xml:space="preserve"> </w:t>
      </w:r>
      <w:r w:rsidRPr="00DC18AC">
        <w:rPr>
          <w:rFonts w:ascii="Times New Roman" w:hAnsi="Times New Roman"/>
          <w:sz w:val="28"/>
          <w:szCs w:val="28"/>
        </w:rPr>
        <w:t>învățământ.</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Participarea membrilor facultății la examenele organizate în scopul obţinerii unor grade didactice de către profesorii şi institutorii din învăţământul preuniversitar.</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Participarea membrilor facultății ca profesori examinatori la concursurile organizate pentru ocuparea unor posturi în învăţământul</w:t>
      </w:r>
      <w:r w:rsidRPr="00DC18AC">
        <w:rPr>
          <w:rFonts w:ascii="Times New Roman" w:hAnsi="Times New Roman"/>
          <w:spacing w:val="-21"/>
          <w:sz w:val="28"/>
          <w:szCs w:val="28"/>
        </w:rPr>
        <w:t xml:space="preserve"> </w:t>
      </w:r>
      <w:r w:rsidRPr="00DC18AC">
        <w:rPr>
          <w:rFonts w:ascii="Times New Roman" w:hAnsi="Times New Roman"/>
          <w:sz w:val="28"/>
          <w:szCs w:val="28"/>
        </w:rPr>
        <w:t>preuniversitar.</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Controlul periodic al documentelor de evidenţă şcolară (cataloage de examen, registre</w:t>
      </w:r>
      <w:r w:rsidRPr="00DC18AC">
        <w:rPr>
          <w:rFonts w:ascii="Times New Roman" w:hAnsi="Times New Roman"/>
          <w:spacing w:val="-2"/>
          <w:sz w:val="28"/>
          <w:szCs w:val="28"/>
        </w:rPr>
        <w:t xml:space="preserve"> </w:t>
      </w:r>
      <w:r w:rsidRPr="00DC18AC">
        <w:rPr>
          <w:rFonts w:ascii="Times New Roman" w:hAnsi="Times New Roman"/>
          <w:sz w:val="28"/>
          <w:szCs w:val="28"/>
        </w:rPr>
        <w:t>matricole).</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Orientarea și susținerea traiectoriei profesionale a cadrelor didactice tinere, ținând seama de competențele profesionale </w:t>
      </w:r>
      <w:r w:rsidRPr="00DC18AC">
        <w:rPr>
          <w:rFonts w:ascii="Times New Roman" w:hAnsi="Times New Roman"/>
          <w:spacing w:val="2"/>
          <w:sz w:val="28"/>
          <w:szCs w:val="28"/>
        </w:rPr>
        <w:t xml:space="preserve">și </w:t>
      </w:r>
      <w:r w:rsidRPr="00DC18AC">
        <w:rPr>
          <w:rFonts w:ascii="Times New Roman" w:hAnsi="Times New Roman"/>
          <w:sz w:val="28"/>
          <w:szCs w:val="28"/>
        </w:rPr>
        <w:t>de necesitățile de acoperire a posturilor în</w:t>
      </w:r>
      <w:r w:rsidRPr="00DC18AC">
        <w:rPr>
          <w:rFonts w:ascii="Times New Roman" w:hAnsi="Times New Roman"/>
          <w:spacing w:val="-9"/>
          <w:sz w:val="28"/>
          <w:szCs w:val="28"/>
        </w:rPr>
        <w:t xml:space="preserve"> </w:t>
      </w:r>
      <w:r w:rsidRPr="00DC18AC">
        <w:rPr>
          <w:rFonts w:ascii="Times New Roman" w:hAnsi="Times New Roman"/>
          <w:sz w:val="28"/>
          <w:szCs w:val="28"/>
        </w:rPr>
        <w:t>perspectivă.</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Crearea unor condiții optime care </w:t>
      </w:r>
      <w:proofErr w:type="gramStart"/>
      <w:r w:rsidRPr="00DC18AC">
        <w:rPr>
          <w:rFonts w:ascii="Times New Roman" w:hAnsi="Times New Roman"/>
          <w:sz w:val="28"/>
          <w:szCs w:val="28"/>
        </w:rPr>
        <w:t>să</w:t>
      </w:r>
      <w:proofErr w:type="gramEnd"/>
      <w:r w:rsidRPr="00DC18AC">
        <w:rPr>
          <w:rFonts w:ascii="Times New Roman" w:hAnsi="Times New Roman"/>
          <w:sz w:val="28"/>
          <w:szCs w:val="28"/>
        </w:rPr>
        <w:t xml:space="preserve"> stimuleze cadrele didactice tinere: cazare avantajoasă în spațiile universității, oferirea unor stagii de documentare, reducere la tipărirea suporturilor de curs</w:t>
      </w:r>
      <w:r w:rsidRPr="00DC18AC">
        <w:rPr>
          <w:rFonts w:ascii="Times New Roman" w:hAnsi="Times New Roman"/>
          <w:spacing w:val="-2"/>
          <w:sz w:val="28"/>
          <w:szCs w:val="28"/>
        </w:rPr>
        <w:t xml:space="preserve"> </w:t>
      </w:r>
      <w:r w:rsidRPr="00DC18AC">
        <w:rPr>
          <w:rFonts w:ascii="Times New Roman" w:hAnsi="Times New Roman"/>
          <w:sz w:val="28"/>
          <w:szCs w:val="28"/>
        </w:rPr>
        <w:t>etc.</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Stimularea activității de excelență, prin acordarea de prime, gradații de merit și alte stimulente personalului didactic cu activitate deosebită la catedră și în munca de</w:t>
      </w:r>
      <w:r w:rsidRPr="00DC18AC">
        <w:rPr>
          <w:rFonts w:ascii="Times New Roman" w:hAnsi="Times New Roman"/>
          <w:spacing w:val="-8"/>
          <w:sz w:val="28"/>
          <w:szCs w:val="28"/>
        </w:rPr>
        <w:t xml:space="preserve"> </w:t>
      </w:r>
      <w:r w:rsidRPr="00DC18AC">
        <w:rPr>
          <w:rFonts w:ascii="Times New Roman" w:hAnsi="Times New Roman"/>
          <w:sz w:val="28"/>
          <w:szCs w:val="28"/>
        </w:rPr>
        <w:t>cercetare.</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lastRenderedPageBreak/>
        <w:t>Stabilirea unor parteneriate în scopuri științifice și educaționale cu facultăți de psihologie și științele educației din țară și</w:t>
      </w:r>
      <w:r w:rsidRPr="00DC18AC">
        <w:rPr>
          <w:rFonts w:ascii="Times New Roman" w:hAnsi="Times New Roman"/>
          <w:spacing w:val="-17"/>
          <w:sz w:val="28"/>
          <w:szCs w:val="28"/>
        </w:rPr>
        <w:t xml:space="preserve"> </w:t>
      </w:r>
      <w:r w:rsidRPr="00DC18AC">
        <w:rPr>
          <w:rFonts w:ascii="Times New Roman" w:hAnsi="Times New Roman"/>
          <w:sz w:val="28"/>
          <w:szCs w:val="28"/>
        </w:rPr>
        <w:t>străinătate.</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Prezentarea anuală a ofertei educaționale a facultății în </w:t>
      </w:r>
      <w:proofErr w:type="gramStart"/>
      <w:r w:rsidRPr="00DC18AC">
        <w:rPr>
          <w:rFonts w:ascii="Times New Roman" w:hAnsi="Times New Roman"/>
          <w:sz w:val="28"/>
          <w:szCs w:val="28"/>
        </w:rPr>
        <w:t>cadrul ”</w:t>
      </w:r>
      <w:proofErr w:type="gramEnd"/>
      <w:r w:rsidRPr="00DC18AC">
        <w:rPr>
          <w:rFonts w:ascii="Times New Roman" w:hAnsi="Times New Roman"/>
          <w:sz w:val="28"/>
          <w:szCs w:val="28"/>
        </w:rPr>
        <w:t>Zilelor porților deschise”, activitate organizată de Universitatea ”Ovidius” din Constanța în luna aprilie a fiecărui</w:t>
      </w:r>
      <w:r w:rsidRPr="00DC18AC">
        <w:rPr>
          <w:rFonts w:ascii="Times New Roman" w:hAnsi="Times New Roman"/>
          <w:spacing w:val="-8"/>
          <w:sz w:val="28"/>
          <w:szCs w:val="28"/>
        </w:rPr>
        <w:t xml:space="preserve"> </w:t>
      </w:r>
      <w:r w:rsidRPr="00DC18AC">
        <w:rPr>
          <w:rFonts w:ascii="Times New Roman" w:hAnsi="Times New Roman"/>
          <w:sz w:val="28"/>
          <w:szCs w:val="28"/>
        </w:rPr>
        <w:t>an.</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Actualizarea permanentă a paginii web a facultății, interfață virtuală de mare impact, </w:t>
      </w:r>
      <w:proofErr w:type="gramStart"/>
      <w:r w:rsidRPr="00DC18AC">
        <w:rPr>
          <w:rFonts w:ascii="Times New Roman" w:hAnsi="Times New Roman"/>
          <w:sz w:val="28"/>
          <w:szCs w:val="28"/>
        </w:rPr>
        <w:t>un</w:t>
      </w:r>
      <w:proofErr w:type="gramEnd"/>
      <w:r w:rsidRPr="00DC18AC">
        <w:rPr>
          <w:rFonts w:ascii="Times New Roman" w:hAnsi="Times New Roman"/>
          <w:sz w:val="28"/>
          <w:szCs w:val="28"/>
        </w:rPr>
        <w:t xml:space="preserve"> mod eficient de comunicare și de promovare a ofertei și imaginii.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Organizarea și conducerea ședințelor Consiliului facultății ori de câte ori activitatea din facultate impune analizarea unor situații și luarea unor măsuri.</w:t>
      </w:r>
    </w:p>
    <w:p w:rsidR="00CC508A" w:rsidRPr="00DC18AC" w:rsidRDefault="00CC508A" w:rsidP="00CC508A">
      <w:pPr>
        <w:widowControl w:val="0"/>
        <w:numPr>
          <w:ilvl w:val="0"/>
          <w:numId w:val="8"/>
        </w:numPr>
        <w:tabs>
          <w:tab w:val="left" w:pos="1199"/>
        </w:tabs>
        <w:autoSpaceDE w:val="0"/>
        <w:autoSpaceDN w:val="0"/>
        <w:spacing w:after="0" w:line="360" w:lineRule="auto"/>
        <w:ind w:hanging="361"/>
        <w:jc w:val="both"/>
        <w:rPr>
          <w:rFonts w:ascii="Times New Roman" w:hAnsi="Times New Roman"/>
          <w:sz w:val="28"/>
          <w:szCs w:val="28"/>
        </w:rPr>
      </w:pPr>
      <w:r w:rsidRPr="00DC18AC">
        <w:rPr>
          <w:rFonts w:ascii="Times New Roman" w:hAnsi="Times New Roman"/>
          <w:sz w:val="28"/>
          <w:szCs w:val="28"/>
        </w:rPr>
        <w:t>Numirea prodecanilor facultății și stabilirea atribuțiilor</w:t>
      </w:r>
      <w:r w:rsidRPr="00DC18AC">
        <w:rPr>
          <w:rFonts w:ascii="Times New Roman" w:hAnsi="Times New Roman"/>
          <w:spacing w:val="-12"/>
          <w:sz w:val="28"/>
          <w:szCs w:val="28"/>
        </w:rPr>
        <w:t xml:space="preserve"> </w:t>
      </w:r>
      <w:r w:rsidRPr="00DC18AC">
        <w:rPr>
          <w:rFonts w:ascii="Times New Roman" w:hAnsi="Times New Roman"/>
          <w:sz w:val="28"/>
          <w:szCs w:val="28"/>
        </w:rPr>
        <w:t>acestora.</w:t>
      </w:r>
    </w:p>
    <w:p w:rsidR="00CC508A" w:rsidRPr="00DC18AC" w:rsidRDefault="00CC508A" w:rsidP="00CC508A">
      <w:pPr>
        <w:widowControl w:val="0"/>
        <w:numPr>
          <w:ilvl w:val="0"/>
          <w:numId w:val="8"/>
        </w:numPr>
        <w:tabs>
          <w:tab w:val="left" w:pos="1199"/>
        </w:tabs>
        <w:autoSpaceDE w:val="0"/>
        <w:autoSpaceDN w:val="0"/>
        <w:spacing w:after="0" w:line="360" w:lineRule="auto"/>
        <w:ind w:hanging="361"/>
        <w:jc w:val="both"/>
        <w:rPr>
          <w:rFonts w:ascii="Times New Roman" w:hAnsi="Times New Roman"/>
          <w:sz w:val="28"/>
          <w:szCs w:val="28"/>
        </w:rPr>
      </w:pPr>
      <w:r w:rsidRPr="00DC18AC">
        <w:rPr>
          <w:rFonts w:ascii="Times New Roman" w:hAnsi="Times New Roman"/>
          <w:sz w:val="28"/>
          <w:szCs w:val="28"/>
        </w:rPr>
        <w:t>Elaborarea proiectului de buget al</w:t>
      </w:r>
      <w:r w:rsidRPr="00DC18AC">
        <w:rPr>
          <w:rFonts w:ascii="Times New Roman" w:hAnsi="Times New Roman"/>
          <w:spacing w:val="-3"/>
          <w:sz w:val="28"/>
          <w:szCs w:val="28"/>
        </w:rPr>
        <w:t xml:space="preserve"> </w:t>
      </w:r>
      <w:r w:rsidRPr="00DC18AC">
        <w:rPr>
          <w:rFonts w:ascii="Times New Roman" w:hAnsi="Times New Roman"/>
          <w:sz w:val="28"/>
          <w:szCs w:val="28"/>
        </w:rPr>
        <w:t>facultății.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Elaborarea planului de achiziții pentru facultate astfel încât </w:t>
      </w:r>
      <w:proofErr w:type="gramStart"/>
      <w:r w:rsidRPr="00DC18AC">
        <w:rPr>
          <w:rFonts w:ascii="Times New Roman" w:hAnsi="Times New Roman"/>
          <w:sz w:val="28"/>
          <w:szCs w:val="28"/>
        </w:rPr>
        <w:t>să</w:t>
      </w:r>
      <w:proofErr w:type="gramEnd"/>
      <w:r w:rsidRPr="00DC18AC">
        <w:rPr>
          <w:rFonts w:ascii="Times New Roman" w:hAnsi="Times New Roman"/>
          <w:sz w:val="28"/>
          <w:szCs w:val="28"/>
        </w:rPr>
        <w:t xml:space="preserve"> se acopere toate necesitățile care contribuie la funcționarea optimă a acesteia, dar fără să se angajeze cheltuieli inutile care împovărează bugetul și care nu se soldează cu efecte benefice în planul</w:t>
      </w:r>
      <w:r w:rsidRPr="00DC18AC">
        <w:rPr>
          <w:rFonts w:ascii="Times New Roman" w:hAnsi="Times New Roman"/>
          <w:spacing w:val="-7"/>
          <w:sz w:val="28"/>
          <w:szCs w:val="28"/>
        </w:rPr>
        <w:t xml:space="preserve"> </w:t>
      </w:r>
      <w:r w:rsidRPr="00DC18AC">
        <w:rPr>
          <w:rFonts w:ascii="Times New Roman" w:hAnsi="Times New Roman"/>
          <w:sz w:val="28"/>
          <w:szCs w:val="28"/>
        </w:rPr>
        <w:t>performanțelor.</w:t>
      </w:r>
    </w:p>
    <w:p w:rsidR="00CC508A" w:rsidRPr="00DC18AC" w:rsidRDefault="00CC508A" w:rsidP="00CC508A">
      <w:pPr>
        <w:widowControl w:val="0"/>
        <w:numPr>
          <w:ilvl w:val="0"/>
          <w:numId w:val="8"/>
        </w:numPr>
        <w:tabs>
          <w:tab w:val="left" w:pos="1199"/>
        </w:tabs>
        <w:autoSpaceDE w:val="0"/>
        <w:autoSpaceDN w:val="0"/>
        <w:spacing w:after="0" w:line="360" w:lineRule="auto"/>
        <w:ind w:hanging="361"/>
        <w:jc w:val="both"/>
        <w:rPr>
          <w:rFonts w:ascii="Times New Roman" w:hAnsi="Times New Roman"/>
          <w:sz w:val="28"/>
          <w:szCs w:val="28"/>
        </w:rPr>
      </w:pPr>
      <w:r w:rsidRPr="00DC18AC">
        <w:rPr>
          <w:rFonts w:ascii="Times New Roman" w:hAnsi="Times New Roman"/>
          <w:sz w:val="28"/>
          <w:szCs w:val="28"/>
        </w:rPr>
        <w:t>Coordonarea și monitorizarea activității comisiilor de lucru ale</w:t>
      </w:r>
      <w:r w:rsidRPr="00DC18AC">
        <w:rPr>
          <w:rFonts w:ascii="Times New Roman" w:hAnsi="Times New Roman"/>
          <w:spacing w:val="-25"/>
          <w:sz w:val="28"/>
          <w:szCs w:val="28"/>
        </w:rPr>
        <w:t xml:space="preserve"> </w:t>
      </w:r>
      <w:r w:rsidRPr="00DC18AC">
        <w:rPr>
          <w:rFonts w:ascii="Times New Roman" w:hAnsi="Times New Roman"/>
          <w:sz w:val="28"/>
          <w:szCs w:val="28"/>
        </w:rPr>
        <w:t>facultății.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Aprobarea orarului programelor de studii și </w:t>
      </w:r>
      <w:proofErr w:type="gramStart"/>
      <w:r w:rsidRPr="00DC18AC">
        <w:rPr>
          <w:rFonts w:ascii="Times New Roman" w:hAnsi="Times New Roman"/>
          <w:sz w:val="28"/>
          <w:szCs w:val="28"/>
        </w:rPr>
        <w:t>a</w:t>
      </w:r>
      <w:proofErr w:type="gramEnd"/>
      <w:r w:rsidRPr="00DC18AC">
        <w:rPr>
          <w:rFonts w:ascii="Times New Roman" w:hAnsi="Times New Roman"/>
          <w:sz w:val="28"/>
          <w:szCs w:val="28"/>
        </w:rPr>
        <w:t xml:space="preserve"> orarului general al facultății.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Aprobarea calendarului sesiunilor de examinare și a programului din cadrul</w:t>
      </w:r>
      <w:r w:rsidRPr="00DC18AC">
        <w:rPr>
          <w:rFonts w:ascii="Times New Roman" w:hAnsi="Times New Roman"/>
          <w:spacing w:val="-4"/>
          <w:sz w:val="28"/>
          <w:szCs w:val="28"/>
        </w:rPr>
        <w:t xml:space="preserve"> </w:t>
      </w:r>
      <w:r w:rsidRPr="00DC18AC">
        <w:rPr>
          <w:rFonts w:ascii="Times New Roman" w:hAnsi="Times New Roman"/>
          <w:sz w:val="28"/>
          <w:szCs w:val="28"/>
        </w:rPr>
        <w:t>acestora.</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Organizarea și desfășurarea concursurilor de ocupare a posturilor didactice în condițiile respectării criteriilor de concurs și a standardelor impuse de</w:t>
      </w:r>
      <w:r w:rsidRPr="00DC18AC">
        <w:rPr>
          <w:rFonts w:ascii="Times New Roman" w:hAnsi="Times New Roman"/>
          <w:spacing w:val="-1"/>
          <w:sz w:val="28"/>
          <w:szCs w:val="28"/>
        </w:rPr>
        <w:t xml:space="preserve"> </w:t>
      </w:r>
      <w:r w:rsidRPr="00DC18AC">
        <w:rPr>
          <w:rFonts w:ascii="Times New Roman" w:hAnsi="Times New Roman"/>
          <w:sz w:val="28"/>
          <w:szCs w:val="28"/>
        </w:rPr>
        <w:t>ARACIS.</w:t>
      </w:r>
    </w:p>
    <w:p w:rsidR="00CC508A" w:rsidRPr="00DC18AC" w:rsidRDefault="00CC508A" w:rsidP="00CC508A">
      <w:pPr>
        <w:widowControl w:val="0"/>
        <w:numPr>
          <w:ilvl w:val="0"/>
          <w:numId w:val="8"/>
        </w:numPr>
        <w:tabs>
          <w:tab w:val="left" w:pos="1198"/>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Avizarea fișelor individuale ale posturilor personalului didactic, didactic auxiliar și nedidactic din facultate, conform</w:t>
      </w:r>
      <w:r w:rsidRPr="00DC18AC">
        <w:rPr>
          <w:rFonts w:ascii="Times New Roman" w:hAnsi="Times New Roman"/>
          <w:spacing w:val="-9"/>
          <w:sz w:val="28"/>
          <w:szCs w:val="28"/>
        </w:rPr>
        <w:t xml:space="preserve"> </w:t>
      </w:r>
      <w:r w:rsidRPr="00DC18AC">
        <w:rPr>
          <w:rFonts w:ascii="Times New Roman" w:hAnsi="Times New Roman"/>
          <w:sz w:val="28"/>
          <w:szCs w:val="28"/>
        </w:rPr>
        <w:t>legii.</w:t>
      </w:r>
    </w:p>
    <w:p w:rsidR="00CC508A" w:rsidRPr="00DC18AC" w:rsidRDefault="00CC508A" w:rsidP="00CC508A">
      <w:pPr>
        <w:widowControl w:val="0"/>
        <w:numPr>
          <w:ilvl w:val="0"/>
          <w:numId w:val="8"/>
        </w:numPr>
        <w:tabs>
          <w:tab w:val="left" w:pos="1198"/>
          <w:tab w:val="left" w:pos="1199"/>
          <w:tab w:val="left" w:pos="2452"/>
          <w:tab w:val="left" w:pos="3987"/>
          <w:tab w:val="left" w:pos="5428"/>
          <w:tab w:val="left" w:pos="5889"/>
          <w:tab w:val="left" w:pos="7564"/>
          <w:tab w:val="left" w:pos="8073"/>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Avizarea</w:t>
      </w:r>
      <w:r w:rsidRPr="00DC18AC">
        <w:rPr>
          <w:rFonts w:ascii="Times New Roman" w:hAnsi="Times New Roman"/>
          <w:sz w:val="28"/>
          <w:szCs w:val="28"/>
        </w:rPr>
        <w:tab/>
        <w:t>transferului studenților</w:t>
      </w:r>
      <w:r w:rsidRPr="00DC18AC">
        <w:rPr>
          <w:rFonts w:ascii="Times New Roman" w:hAnsi="Times New Roman"/>
          <w:sz w:val="28"/>
          <w:szCs w:val="28"/>
        </w:rPr>
        <w:tab/>
        <w:t>în conformitate</w:t>
      </w:r>
      <w:r w:rsidRPr="00DC18AC">
        <w:rPr>
          <w:rFonts w:ascii="Times New Roman" w:hAnsi="Times New Roman"/>
          <w:sz w:val="28"/>
          <w:szCs w:val="28"/>
        </w:rPr>
        <w:tab/>
        <w:t xml:space="preserve">cu </w:t>
      </w:r>
      <w:r w:rsidRPr="00DC18AC">
        <w:rPr>
          <w:rFonts w:ascii="Times New Roman" w:hAnsi="Times New Roman"/>
          <w:spacing w:val="-3"/>
          <w:sz w:val="28"/>
          <w:szCs w:val="28"/>
        </w:rPr>
        <w:t xml:space="preserve">metodologia </w:t>
      </w:r>
      <w:r w:rsidRPr="00DC18AC">
        <w:rPr>
          <w:rFonts w:ascii="Times New Roman" w:hAnsi="Times New Roman"/>
          <w:sz w:val="28"/>
          <w:szCs w:val="28"/>
        </w:rPr>
        <w:lastRenderedPageBreak/>
        <w:t>elaborată în acest</w:t>
      </w:r>
      <w:r w:rsidRPr="00DC18AC">
        <w:rPr>
          <w:rFonts w:ascii="Times New Roman" w:hAnsi="Times New Roman"/>
          <w:spacing w:val="-5"/>
          <w:sz w:val="28"/>
          <w:szCs w:val="28"/>
        </w:rPr>
        <w:t xml:space="preserve"> </w:t>
      </w:r>
      <w:r w:rsidRPr="00DC18AC">
        <w:rPr>
          <w:rFonts w:ascii="Times New Roman" w:hAnsi="Times New Roman"/>
          <w:sz w:val="28"/>
          <w:szCs w:val="28"/>
        </w:rPr>
        <w:t>sens.</w:t>
      </w:r>
    </w:p>
    <w:p w:rsidR="00CC508A" w:rsidRPr="00DC18AC" w:rsidRDefault="00CC508A" w:rsidP="00CC508A">
      <w:pPr>
        <w:widowControl w:val="0"/>
        <w:numPr>
          <w:ilvl w:val="0"/>
          <w:numId w:val="8"/>
        </w:numPr>
        <w:tabs>
          <w:tab w:val="left" w:pos="1198"/>
          <w:tab w:val="left" w:pos="1199"/>
          <w:tab w:val="left" w:pos="2724"/>
          <w:tab w:val="left" w:pos="4216"/>
          <w:tab w:val="left" w:pos="5458"/>
          <w:tab w:val="left" w:pos="5971"/>
          <w:tab w:val="left" w:pos="7735"/>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Propunerea Consiliului</w:t>
      </w:r>
      <w:r w:rsidRPr="00DC18AC">
        <w:rPr>
          <w:rFonts w:ascii="Times New Roman" w:hAnsi="Times New Roman"/>
          <w:sz w:val="28"/>
          <w:szCs w:val="28"/>
        </w:rPr>
        <w:tab/>
        <w:t>facultății de înmatriculări</w:t>
      </w:r>
      <w:proofErr w:type="gramStart"/>
      <w:r w:rsidRPr="00DC18AC">
        <w:rPr>
          <w:rFonts w:ascii="Times New Roman" w:hAnsi="Times New Roman"/>
          <w:sz w:val="28"/>
          <w:szCs w:val="28"/>
        </w:rPr>
        <w:t>,</w:t>
      </w:r>
      <w:r w:rsidRPr="00DC18AC">
        <w:rPr>
          <w:rFonts w:ascii="Times New Roman" w:hAnsi="Times New Roman"/>
          <w:spacing w:val="-1"/>
          <w:sz w:val="28"/>
          <w:szCs w:val="28"/>
        </w:rPr>
        <w:t>reînmatriculări</w:t>
      </w:r>
      <w:proofErr w:type="gramEnd"/>
      <w:r w:rsidRPr="00DC18AC">
        <w:rPr>
          <w:rFonts w:ascii="Times New Roman" w:hAnsi="Times New Roman"/>
          <w:spacing w:val="-1"/>
          <w:sz w:val="28"/>
          <w:szCs w:val="28"/>
        </w:rPr>
        <w:t xml:space="preserve">, </w:t>
      </w:r>
      <w:r w:rsidRPr="00DC18AC">
        <w:rPr>
          <w:rFonts w:ascii="Times New Roman" w:hAnsi="Times New Roman"/>
          <w:sz w:val="28"/>
          <w:szCs w:val="28"/>
        </w:rPr>
        <w:t>prelungiri de școlarizare și exmatriculări.</w:t>
      </w:r>
    </w:p>
    <w:p w:rsidR="00CC508A" w:rsidRPr="00DC18AC" w:rsidRDefault="00CC508A" w:rsidP="00CC508A">
      <w:pPr>
        <w:widowControl w:val="0"/>
        <w:numPr>
          <w:ilvl w:val="0"/>
          <w:numId w:val="8"/>
        </w:numPr>
        <w:tabs>
          <w:tab w:val="left" w:pos="1198"/>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Prezentarea Consiliului facultății spre aprobare, a cifrelor de școlarizare pentru fiecare </w:t>
      </w:r>
      <w:proofErr w:type="gramStart"/>
      <w:r w:rsidRPr="00DC18AC">
        <w:rPr>
          <w:rFonts w:ascii="Times New Roman" w:hAnsi="Times New Roman"/>
          <w:sz w:val="28"/>
          <w:szCs w:val="28"/>
        </w:rPr>
        <w:t>an</w:t>
      </w:r>
      <w:proofErr w:type="gramEnd"/>
      <w:r w:rsidRPr="00DC18AC">
        <w:rPr>
          <w:rFonts w:ascii="Times New Roman" w:hAnsi="Times New Roman"/>
          <w:spacing w:val="-5"/>
          <w:sz w:val="28"/>
          <w:szCs w:val="28"/>
        </w:rPr>
        <w:t xml:space="preserve"> </w:t>
      </w:r>
      <w:r w:rsidRPr="00DC18AC">
        <w:rPr>
          <w:rFonts w:ascii="Times New Roman" w:hAnsi="Times New Roman"/>
          <w:sz w:val="28"/>
          <w:szCs w:val="28"/>
        </w:rPr>
        <w:t>universitar.</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Organizarea și desfășurarea concursurilor de admitere și </w:t>
      </w:r>
      <w:proofErr w:type="gramStart"/>
      <w:r w:rsidRPr="00DC18AC">
        <w:rPr>
          <w:rFonts w:ascii="Times New Roman" w:hAnsi="Times New Roman"/>
          <w:sz w:val="28"/>
          <w:szCs w:val="28"/>
        </w:rPr>
        <w:t>a</w:t>
      </w:r>
      <w:proofErr w:type="gramEnd"/>
      <w:r w:rsidRPr="00DC18AC">
        <w:rPr>
          <w:rFonts w:ascii="Times New Roman" w:hAnsi="Times New Roman"/>
          <w:sz w:val="28"/>
          <w:szCs w:val="28"/>
        </w:rPr>
        <w:t xml:space="preserve"> examenelor de finalizare a</w:t>
      </w:r>
      <w:r w:rsidRPr="00DC18AC">
        <w:rPr>
          <w:rFonts w:ascii="Times New Roman" w:hAnsi="Times New Roman"/>
          <w:spacing w:val="-2"/>
          <w:sz w:val="28"/>
          <w:szCs w:val="28"/>
        </w:rPr>
        <w:t xml:space="preserve"> </w:t>
      </w:r>
      <w:r w:rsidRPr="00DC18AC">
        <w:rPr>
          <w:rFonts w:ascii="Times New Roman" w:hAnsi="Times New Roman"/>
          <w:sz w:val="28"/>
          <w:szCs w:val="28"/>
        </w:rPr>
        <w:t>studiilor.</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Solicitarea Consiliului facultății pentru întocmirea sau actualizarea regulamentelor, metodologiilor și procedurilor proprii, care, după avizarea în Consiliul facultății vor fi înaintate Senatului spre</w:t>
      </w:r>
      <w:r w:rsidRPr="00DC18AC">
        <w:rPr>
          <w:rFonts w:ascii="Times New Roman" w:hAnsi="Times New Roman"/>
          <w:spacing w:val="-25"/>
          <w:sz w:val="28"/>
          <w:szCs w:val="28"/>
        </w:rPr>
        <w:t xml:space="preserve"> </w:t>
      </w:r>
      <w:r w:rsidRPr="00DC18AC">
        <w:rPr>
          <w:rFonts w:ascii="Times New Roman" w:hAnsi="Times New Roman"/>
          <w:sz w:val="28"/>
          <w:szCs w:val="28"/>
        </w:rPr>
        <w:t>aprobare.</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Solicitarea Consiliului facultății și apoi Senatului avizarea regulamentelor</w:t>
      </w:r>
      <w:r w:rsidRPr="00DC18AC">
        <w:rPr>
          <w:rFonts w:ascii="Times New Roman" w:hAnsi="Times New Roman"/>
          <w:spacing w:val="-1"/>
          <w:sz w:val="28"/>
          <w:szCs w:val="28"/>
        </w:rPr>
        <w:t xml:space="preserve"> </w:t>
      </w:r>
      <w:r w:rsidRPr="00DC18AC">
        <w:rPr>
          <w:rFonts w:ascii="Times New Roman" w:hAnsi="Times New Roman"/>
          <w:sz w:val="28"/>
          <w:szCs w:val="28"/>
        </w:rPr>
        <w:t>proprii.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Propuneri către Consiliul facultății de </w:t>
      </w:r>
      <w:proofErr w:type="gramStart"/>
      <w:r w:rsidRPr="00DC18AC">
        <w:rPr>
          <w:rFonts w:ascii="Times New Roman" w:hAnsi="Times New Roman"/>
          <w:sz w:val="28"/>
          <w:szCs w:val="28"/>
        </w:rPr>
        <w:t>a</w:t>
      </w:r>
      <w:proofErr w:type="gramEnd"/>
      <w:r w:rsidRPr="00DC18AC">
        <w:rPr>
          <w:rFonts w:ascii="Times New Roman" w:hAnsi="Times New Roman"/>
          <w:sz w:val="28"/>
          <w:szCs w:val="28"/>
        </w:rPr>
        <w:t xml:space="preserve"> acorda recompense și de a se aplica sancțiuni disciplinare în condițiile</w:t>
      </w:r>
      <w:r w:rsidRPr="00DC18AC">
        <w:rPr>
          <w:rFonts w:ascii="Times New Roman" w:hAnsi="Times New Roman"/>
          <w:spacing w:val="-10"/>
          <w:sz w:val="28"/>
          <w:szCs w:val="28"/>
        </w:rPr>
        <w:t xml:space="preserve"> </w:t>
      </w:r>
      <w:r w:rsidRPr="00DC18AC">
        <w:rPr>
          <w:rFonts w:ascii="Times New Roman" w:hAnsi="Times New Roman"/>
          <w:sz w:val="28"/>
          <w:szCs w:val="28"/>
        </w:rPr>
        <w:t>legii.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Propuneri către Consiliul facultății de a se anula rezultalele unui examen sau ale unei evaluări atunci când se dovedește că acestea au fost obținute în mod fraudulos sau prin încălcarea prevederilor Codului de etică și deontologie universitară și dispunerea reorganizării examenului după consultarea directorului din departamentul</w:t>
      </w:r>
      <w:r w:rsidRPr="00DC18AC">
        <w:rPr>
          <w:rFonts w:ascii="Times New Roman" w:hAnsi="Times New Roman"/>
          <w:spacing w:val="-8"/>
          <w:sz w:val="28"/>
          <w:szCs w:val="28"/>
        </w:rPr>
        <w:t xml:space="preserve"> </w:t>
      </w:r>
      <w:r w:rsidRPr="00DC18AC">
        <w:rPr>
          <w:rFonts w:ascii="Times New Roman" w:hAnsi="Times New Roman"/>
          <w:sz w:val="28"/>
          <w:szCs w:val="28"/>
        </w:rPr>
        <w:t>implicat.</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Solicitarea prodecanilor și directorilor de departamente ale facultății de a prezenta în consiliu rapoartele anuale, în </w:t>
      </w:r>
      <w:proofErr w:type="gramStart"/>
      <w:r w:rsidRPr="00DC18AC">
        <w:rPr>
          <w:rFonts w:ascii="Times New Roman" w:hAnsi="Times New Roman"/>
          <w:sz w:val="28"/>
          <w:szCs w:val="28"/>
        </w:rPr>
        <w:t>luna</w:t>
      </w:r>
      <w:proofErr w:type="gramEnd"/>
      <w:r w:rsidRPr="00DC18AC">
        <w:rPr>
          <w:rFonts w:ascii="Times New Roman" w:hAnsi="Times New Roman"/>
          <w:sz w:val="28"/>
          <w:szCs w:val="28"/>
        </w:rPr>
        <w:t xml:space="preserve"> decembrie a fiecărui an calendaristic.</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Prezentarea anuală în Consiliul facultății - în </w:t>
      </w:r>
      <w:proofErr w:type="gramStart"/>
      <w:r w:rsidRPr="00DC18AC">
        <w:rPr>
          <w:rFonts w:ascii="Times New Roman" w:hAnsi="Times New Roman"/>
          <w:sz w:val="28"/>
          <w:szCs w:val="28"/>
        </w:rPr>
        <w:t>luna</w:t>
      </w:r>
      <w:proofErr w:type="gramEnd"/>
      <w:r w:rsidRPr="00DC18AC">
        <w:rPr>
          <w:rFonts w:ascii="Times New Roman" w:hAnsi="Times New Roman"/>
          <w:sz w:val="28"/>
          <w:szCs w:val="28"/>
        </w:rPr>
        <w:t xml:space="preserve"> ianuarie - a unui raport privind starea facultății.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Prezentarea Consiliului de Administrație al Universității a unor rapoarte, anual și ori de câte ori acestea îi sunt solicitate de acest</w:t>
      </w:r>
      <w:r w:rsidRPr="00DC18AC">
        <w:rPr>
          <w:rFonts w:ascii="Times New Roman" w:hAnsi="Times New Roman"/>
          <w:spacing w:val="-17"/>
          <w:sz w:val="28"/>
          <w:szCs w:val="28"/>
        </w:rPr>
        <w:t xml:space="preserve"> </w:t>
      </w:r>
      <w:r w:rsidRPr="00DC18AC">
        <w:rPr>
          <w:rFonts w:ascii="Times New Roman" w:hAnsi="Times New Roman"/>
          <w:sz w:val="28"/>
          <w:szCs w:val="28"/>
        </w:rPr>
        <w:t>organism.</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Semnarea pe proprie răspundere a unor acorduri de colaborare în </w:t>
      </w:r>
      <w:r w:rsidRPr="00DC18AC">
        <w:rPr>
          <w:rFonts w:ascii="Times New Roman" w:hAnsi="Times New Roman"/>
          <w:sz w:val="28"/>
          <w:szCs w:val="28"/>
        </w:rPr>
        <w:lastRenderedPageBreak/>
        <w:t xml:space="preserve">beneficiul facultății, dar și </w:t>
      </w:r>
      <w:proofErr w:type="gramStart"/>
      <w:r w:rsidRPr="00DC18AC">
        <w:rPr>
          <w:rFonts w:ascii="Times New Roman" w:hAnsi="Times New Roman"/>
          <w:sz w:val="28"/>
          <w:szCs w:val="28"/>
        </w:rPr>
        <w:t>a</w:t>
      </w:r>
      <w:proofErr w:type="gramEnd"/>
      <w:r w:rsidRPr="00DC18AC">
        <w:rPr>
          <w:rFonts w:ascii="Times New Roman" w:hAnsi="Times New Roman"/>
          <w:sz w:val="28"/>
          <w:szCs w:val="28"/>
        </w:rPr>
        <w:t xml:space="preserve"> altor documente cum sunt foi matricole, diplome, certificate, atestate</w:t>
      </w:r>
      <w:r w:rsidRPr="00DC18AC">
        <w:rPr>
          <w:rFonts w:ascii="Times New Roman" w:hAnsi="Times New Roman"/>
          <w:spacing w:val="-3"/>
          <w:sz w:val="28"/>
          <w:szCs w:val="28"/>
        </w:rPr>
        <w:t xml:space="preserve"> </w:t>
      </w:r>
      <w:r w:rsidRPr="00DC18AC">
        <w:rPr>
          <w:rFonts w:ascii="Times New Roman" w:hAnsi="Times New Roman"/>
          <w:sz w:val="28"/>
          <w:szCs w:val="28"/>
        </w:rPr>
        <w:t>etc.</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Punerea la dispoziția cadrelor didactice și de cercetare din facultate a hotărârilor adoptate de către Consiliul</w:t>
      </w:r>
      <w:r w:rsidRPr="00DC18AC">
        <w:rPr>
          <w:rFonts w:ascii="Times New Roman" w:hAnsi="Times New Roman"/>
          <w:spacing w:val="-5"/>
          <w:sz w:val="28"/>
          <w:szCs w:val="28"/>
        </w:rPr>
        <w:t xml:space="preserve"> </w:t>
      </w:r>
      <w:r w:rsidRPr="00DC18AC">
        <w:rPr>
          <w:rFonts w:ascii="Times New Roman" w:hAnsi="Times New Roman"/>
          <w:sz w:val="28"/>
          <w:szCs w:val="28"/>
        </w:rPr>
        <w:t>facultății.</w:t>
      </w:r>
    </w:p>
    <w:p w:rsidR="00CC508A" w:rsidRPr="00DC18AC" w:rsidRDefault="00CC508A" w:rsidP="00CC508A">
      <w:pPr>
        <w:widowControl w:val="0"/>
        <w:numPr>
          <w:ilvl w:val="0"/>
          <w:numId w:val="8"/>
        </w:numPr>
        <w:tabs>
          <w:tab w:val="left" w:pos="1199"/>
        </w:tabs>
        <w:autoSpaceDE w:val="0"/>
        <w:autoSpaceDN w:val="0"/>
        <w:spacing w:after="0" w:line="360" w:lineRule="auto"/>
        <w:jc w:val="both"/>
        <w:rPr>
          <w:rFonts w:ascii="Times New Roman" w:hAnsi="Times New Roman"/>
          <w:sz w:val="28"/>
          <w:szCs w:val="28"/>
        </w:rPr>
      </w:pPr>
      <w:r w:rsidRPr="00DC18AC">
        <w:rPr>
          <w:rFonts w:ascii="Times New Roman" w:hAnsi="Times New Roman"/>
          <w:sz w:val="28"/>
          <w:szCs w:val="28"/>
        </w:rPr>
        <w:t xml:space="preserve">Prezentarea Rectorului a planului de măsuri propus în scopul creșterii numărului candidaților la admitere, în vederea ocupării locurilor </w:t>
      </w:r>
      <w:proofErr w:type="gramStart"/>
      <w:r w:rsidRPr="00DC18AC">
        <w:rPr>
          <w:rFonts w:ascii="Times New Roman" w:hAnsi="Times New Roman"/>
          <w:sz w:val="28"/>
          <w:szCs w:val="28"/>
        </w:rPr>
        <w:t>scoase .</w:t>
      </w:r>
      <w:proofErr w:type="gramEnd"/>
    </w:p>
    <w:p w:rsidR="00DC18AC" w:rsidRPr="00DC18AC" w:rsidRDefault="00DC18AC" w:rsidP="00DC18AC">
      <w:pPr>
        <w:jc w:val="both"/>
        <w:rPr>
          <w:rFonts w:ascii="Times New Roman" w:hAnsi="Times New Roman"/>
          <w:sz w:val="28"/>
          <w:szCs w:val="28"/>
        </w:rPr>
      </w:pPr>
      <w:r w:rsidRPr="00DC18AC">
        <w:rPr>
          <w:rFonts w:ascii="Times New Roman" w:hAnsi="Times New Roman"/>
          <w:sz w:val="28"/>
          <w:szCs w:val="28"/>
        </w:rPr>
        <w:t xml:space="preserve">In evaluarea prezenta, am avut in vedere parametrii </w:t>
      </w:r>
      <w:proofErr w:type="gramStart"/>
      <w:r w:rsidRPr="00DC18AC">
        <w:rPr>
          <w:rFonts w:ascii="Times New Roman" w:hAnsi="Times New Roman"/>
          <w:sz w:val="28"/>
          <w:szCs w:val="28"/>
        </w:rPr>
        <w:t>precum :</w:t>
      </w:r>
      <w:proofErr w:type="gramEnd"/>
    </w:p>
    <w:p w:rsidR="00DC18AC" w:rsidRPr="00DC18AC" w:rsidRDefault="00DC18AC" w:rsidP="00DC18AC">
      <w:pPr>
        <w:pStyle w:val="ListParagraph"/>
        <w:numPr>
          <w:ilvl w:val="0"/>
          <w:numId w:val="2"/>
        </w:numPr>
        <w:jc w:val="both"/>
        <w:rPr>
          <w:rFonts w:ascii="Times New Roman" w:hAnsi="Times New Roman"/>
          <w:sz w:val="28"/>
          <w:szCs w:val="28"/>
        </w:rPr>
      </w:pPr>
      <w:r w:rsidRPr="00DC18AC">
        <w:rPr>
          <w:rFonts w:ascii="Times New Roman" w:hAnsi="Times New Roman"/>
          <w:sz w:val="28"/>
          <w:szCs w:val="28"/>
        </w:rPr>
        <w:t>Intervalul de timp dintre absolvire si angajare</w:t>
      </w:r>
    </w:p>
    <w:p w:rsidR="00DC18AC" w:rsidRPr="00DC18AC" w:rsidRDefault="00DC18AC" w:rsidP="00DC18AC">
      <w:pPr>
        <w:pStyle w:val="ListParagraph"/>
        <w:numPr>
          <w:ilvl w:val="0"/>
          <w:numId w:val="2"/>
        </w:numPr>
        <w:jc w:val="both"/>
        <w:rPr>
          <w:rFonts w:ascii="Times New Roman" w:hAnsi="Times New Roman"/>
          <w:sz w:val="28"/>
          <w:szCs w:val="28"/>
        </w:rPr>
      </w:pPr>
      <w:r w:rsidRPr="00DC18AC">
        <w:rPr>
          <w:rFonts w:ascii="Times New Roman" w:hAnsi="Times New Roman"/>
          <w:sz w:val="28"/>
          <w:szCs w:val="28"/>
        </w:rPr>
        <w:t>Insertia pe piata muncii in timpul studentiei</w:t>
      </w:r>
    </w:p>
    <w:p w:rsidR="00DC18AC" w:rsidRPr="00DC18AC" w:rsidRDefault="00DC18AC" w:rsidP="00DC18AC">
      <w:pPr>
        <w:pStyle w:val="ListParagraph"/>
        <w:numPr>
          <w:ilvl w:val="0"/>
          <w:numId w:val="2"/>
        </w:numPr>
        <w:jc w:val="both"/>
        <w:rPr>
          <w:rFonts w:ascii="Times New Roman" w:hAnsi="Times New Roman"/>
          <w:sz w:val="28"/>
          <w:szCs w:val="28"/>
        </w:rPr>
      </w:pPr>
      <w:r w:rsidRPr="00DC18AC">
        <w:rPr>
          <w:rFonts w:ascii="Times New Roman" w:hAnsi="Times New Roman"/>
          <w:sz w:val="28"/>
          <w:szCs w:val="28"/>
        </w:rPr>
        <w:t xml:space="preserve">Eficienta programelor de studii (de licenta) </w:t>
      </w:r>
    </w:p>
    <w:p w:rsidR="00DC18AC" w:rsidRPr="00DC18AC" w:rsidRDefault="00DC18AC" w:rsidP="00DC18AC">
      <w:pPr>
        <w:jc w:val="both"/>
        <w:rPr>
          <w:rFonts w:ascii="Times New Roman" w:hAnsi="Times New Roman"/>
          <w:sz w:val="28"/>
          <w:szCs w:val="28"/>
        </w:rPr>
      </w:pPr>
      <w:r w:rsidRPr="00DC18AC">
        <w:rPr>
          <w:rFonts w:ascii="Times New Roman" w:hAnsi="Times New Roman"/>
          <w:sz w:val="28"/>
          <w:szCs w:val="28"/>
        </w:rPr>
        <w:t>Facultatea de Stiinte Aplicate si Inginerie, are in componenta urmatoarele programe de studii de licenta: Chimie, Chimie Alimentara si Tehnologii Biochimice, Prelucrare Petrolului si Petrochimie, Fizica Tehnologica.</w:t>
      </w:r>
    </w:p>
    <w:p w:rsidR="00DC18AC" w:rsidRPr="00DC18AC" w:rsidRDefault="00DC18AC" w:rsidP="00DC18AC">
      <w:pPr>
        <w:jc w:val="both"/>
        <w:rPr>
          <w:rFonts w:ascii="Times New Roman" w:hAnsi="Times New Roman"/>
          <w:sz w:val="28"/>
          <w:szCs w:val="28"/>
        </w:rPr>
      </w:pPr>
      <w:r w:rsidRPr="00DC18AC">
        <w:rPr>
          <w:rFonts w:ascii="Times New Roman" w:hAnsi="Times New Roman"/>
          <w:sz w:val="28"/>
          <w:szCs w:val="28"/>
        </w:rPr>
        <w:t xml:space="preserve">Analiza noastra se bazeaza pe raspunsurile </w:t>
      </w:r>
      <w:proofErr w:type="gramStart"/>
      <w:r w:rsidRPr="00DC18AC">
        <w:rPr>
          <w:rFonts w:ascii="Times New Roman" w:hAnsi="Times New Roman"/>
          <w:sz w:val="28"/>
          <w:szCs w:val="28"/>
        </w:rPr>
        <w:t>a</w:t>
      </w:r>
      <w:proofErr w:type="gramEnd"/>
      <w:r w:rsidRPr="00DC18AC">
        <w:rPr>
          <w:rFonts w:ascii="Times New Roman" w:hAnsi="Times New Roman"/>
          <w:sz w:val="28"/>
          <w:szCs w:val="28"/>
        </w:rPr>
        <w:t xml:space="preserve"> 80 absolventi de studii de licenta, pentru promotia 2018.</w:t>
      </w:r>
    </w:p>
    <w:p w:rsidR="00DC18AC" w:rsidRPr="00DC18AC" w:rsidRDefault="00DC18AC" w:rsidP="00DC18AC">
      <w:pPr>
        <w:jc w:val="both"/>
        <w:rPr>
          <w:rFonts w:ascii="Times New Roman" w:hAnsi="Times New Roman"/>
          <w:sz w:val="28"/>
          <w:szCs w:val="28"/>
        </w:rPr>
      </w:pPr>
      <w:r w:rsidRPr="00DC18AC">
        <w:rPr>
          <w:rFonts w:ascii="Times New Roman" w:hAnsi="Times New Roman"/>
          <w:sz w:val="28"/>
          <w:szCs w:val="28"/>
        </w:rPr>
        <w:t xml:space="preserve">Importanta acordata de catre angajatori experientei profesionale a solicitantilor de locuri de munca, conjunctura economica dificila, costurile ridicate ale pregatirii profesionale determina multi studenti </w:t>
      </w:r>
      <w:proofErr w:type="gramStart"/>
      <w:r w:rsidRPr="00DC18AC">
        <w:rPr>
          <w:rFonts w:ascii="Times New Roman" w:hAnsi="Times New Roman"/>
          <w:sz w:val="28"/>
          <w:szCs w:val="28"/>
        </w:rPr>
        <w:t>sa</w:t>
      </w:r>
      <w:proofErr w:type="gramEnd"/>
      <w:r w:rsidRPr="00DC18AC">
        <w:rPr>
          <w:rFonts w:ascii="Times New Roman" w:hAnsi="Times New Roman"/>
          <w:sz w:val="28"/>
          <w:szCs w:val="28"/>
        </w:rPr>
        <w:t xml:space="preserve"> lucrat inainte de absolvire. Astfel, din totalul absolventilor , 42,50% au avut un loc de munca inca din timpul studentiei, 82,50 % au gasit un loc de munca, dupa terminarea studiilor universitare de licenta, iar 17,50 % sunt in cautarea unui loc de munca.</w:t>
      </w:r>
    </w:p>
    <w:p w:rsidR="00DC18AC" w:rsidRPr="00DC18AC" w:rsidRDefault="00DC18AC" w:rsidP="00DC18AC">
      <w:pPr>
        <w:jc w:val="both"/>
        <w:rPr>
          <w:rFonts w:ascii="Times New Roman" w:hAnsi="Times New Roman"/>
          <w:sz w:val="28"/>
          <w:szCs w:val="28"/>
        </w:rPr>
      </w:pPr>
      <w:r w:rsidRPr="00DC18AC">
        <w:rPr>
          <w:rFonts w:ascii="Times New Roman" w:hAnsi="Times New Roman"/>
          <w:sz w:val="28"/>
          <w:szCs w:val="28"/>
        </w:rPr>
        <w:t xml:space="preserve">Dintre absolventii care s-au inregistrat in munca dupa absolvirea ciclului de licenta, 6,25 % au ocupat un loc de munca imediat, 25 % la 3 luni de la absolvire, 25 % la 6 luni, 25 % la 9 luni, 12,50 % l-au obtinut la 12 luni de la absolvire, iar 6,25% la 2 ani dupa absolvire. </w:t>
      </w:r>
    </w:p>
    <w:p w:rsidR="00DC18AC" w:rsidRPr="00DC18AC" w:rsidRDefault="00DC18AC" w:rsidP="00DC18AC">
      <w:pPr>
        <w:jc w:val="both"/>
        <w:rPr>
          <w:rFonts w:ascii="Times New Roman" w:hAnsi="Times New Roman"/>
          <w:sz w:val="28"/>
          <w:szCs w:val="28"/>
        </w:rPr>
      </w:pPr>
      <w:r w:rsidRPr="00DC18AC">
        <w:rPr>
          <w:rFonts w:ascii="Times New Roman" w:hAnsi="Times New Roman"/>
          <w:sz w:val="28"/>
          <w:szCs w:val="28"/>
        </w:rPr>
        <w:t>Dintre absolventii angajati pe piata muncii, 90</w:t>
      </w:r>
      <w:proofErr w:type="gramStart"/>
      <w:r w:rsidRPr="00DC18AC">
        <w:rPr>
          <w:rFonts w:ascii="Times New Roman" w:hAnsi="Times New Roman"/>
          <w:sz w:val="28"/>
          <w:szCs w:val="28"/>
        </w:rPr>
        <w:t>,91</w:t>
      </w:r>
      <w:proofErr w:type="gramEnd"/>
      <w:r w:rsidRPr="00DC18AC">
        <w:rPr>
          <w:rFonts w:ascii="Times New Roman" w:hAnsi="Times New Roman"/>
          <w:sz w:val="28"/>
          <w:szCs w:val="28"/>
        </w:rPr>
        <w:t xml:space="preserve"> % afirma ca postul pe care il ocupa corespunde in mare si foarte mare masura, specializarii absolvite. De asemeni, din totalul celor angajati, 83.33 % considera ca postul ocupat le asigura in mare si foarte mare masura conditii de afirmare in cariera. Intrebati daca volumul de cunostinte </w:t>
      </w:r>
      <w:r w:rsidRPr="00DC18AC">
        <w:rPr>
          <w:rFonts w:ascii="Times New Roman" w:hAnsi="Times New Roman"/>
          <w:sz w:val="28"/>
          <w:szCs w:val="28"/>
        </w:rPr>
        <w:lastRenderedPageBreak/>
        <w:t xml:space="preserve">teoretice acumulate in timpul anilor de studii, contribuie la afirmarea in cariera, 91 %, raspund in mare si foarte mare masura. </w:t>
      </w:r>
    </w:p>
    <w:p w:rsidR="00DC18AC" w:rsidRPr="00DC18AC" w:rsidRDefault="00DC18AC" w:rsidP="00DC18AC">
      <w:pPr>
        <w:jc w:val="both"/>
        <w:rPr>
          <w:rFonts w:ascii="Times New Roman" w:hAnsi="Times New Roman"/>
          <w:sz w:val="28"/>
          <w:szCs w:val="28"/>
        </w:rPr>
      </w:pPr>
      <w:r w:rsidRPr="00DC18AC">
        <w:rPr>
          <w:rFonts w:ascii="Times New Roman" w:hAnsi="Times New Roman"/>
          <w:sz w:val="28"/>
          <w:szCs w:val="28"/>
        </w:rPr>
        <w:t>Pe baza studiului realizat, am putut desprinde o serie de concluzii cu privire la insertia absolventilor Facultatii Stiinte Aplicate si Inginerie, pe piata muncii:</w:t>
      </w:r>
    </w:p>
    <w:p w:rsidR="00DC18AC" w:rsidRPr="00DC18AC" w:rsidRDefault="00DC18AC" w:rsidP="00DC18AC">
      <w:pPr>
        <w:pStyle w:val="ListParagraph"/>
        <w:numPr>
          <w:ilvl w:val="0"/>
          <w:numId w:val="1"/>
        </w:numPr>
        <w:jc w:val="both"/>
        <w:rPr>
          <w:rFonts w:ascii="Times New Roman" w:hAnsi="Times New Roman"/>
          <w:sz w:val="28"/>
          <w:szCs w:val="28"/>
        </w:rPr>
      </w:pPr>
      <w:r w:rsidRPr="00DC18AC">
        <w:rPr>
          <w:rFonts w:ascii="Times New Roman" w:hAnsi="Times New Roman"/>
          <w:sz w:val="28"/>
          <w:szCs w:val="28"/>
        </w:rPr>
        <w:t>Se inregistreaza o insertie de 37</w:t>
      </w:r>
      <w:proofErr w:type="gramStart"/>
      <w:r w:rsidRPr="00DC18AC">
        <w:rPr>
          <w:rFonts w:ascii="Times New Roman" w:hAnsi="Times New Roman"/>
          <w:sz w:val="28"/>
          <w:szCs w:val="28"/>
        </w:rPr>
        <w:t>,50</w:t>
      </w:r>
      <w:proofErr w:type="gramEnd"/>
      <w:r w:rsidRPr="00DC18AC">
        <w:rPr>
          <w:rFonts w:ascii="Times New Roman" w:hAnsi="Times New Roman"/>
          <w:sz w:val="28"/>
          <w:szCs w:val="28"/>
        </w:rPr>
        <w:t xml:space="preserve"> % dupa un an de la absolvire.</w:t>
      </w:r>
    </w:p>
    <w:p w:rsidR="00DC18AC" w:rsidRPr="00DC18AC" w:rsidRDefault="00DC18AC" w:rsidP="00DC18AC">
      <w:pPr>
        <w:spacing w:after="0"/>
        <w:ind w:right="142"/>
        <w:rPr>
          <w:rFonts w:ascii="Times New Roman" w:hAnsi="Times New Roman"/>
          <w:b/>
          <w:sz w:val="28"/>
          <w:szCs w:val="28"/>
          <w:lang w:val="ro-RO" w:eastAsia="en-AU"/>
        </w:rPr>
      </w:pPr>
    </w:p>
    <w:p w:rsidR="00DC18AC" w:rsidRDefault="00DC18AC"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Default="00C42BE5" w:rsidP="00DC18AC">
      <w:pPr>
        <w:spacing w:after="0"/>
        <w:ind w:right="142"/>
        <w:rPr>
          <w:rFonts w:ascii="Times New Roman" w:hAnsi="Times New Roman"/>
          <w:b/>
          <w:sz w:val="28"/>
          <w:szCs w:val="28"/>
          <w:lang w:val="ro-RO" w:eastAsia="en-AU"/>
        </w:rPr>
      </w:pPr>
    </w:p>
    <w:p w:rsidR="00C42BE5" w:rsidRPr="00DC18AC" w:rsidRDefault="00C42BE5" w:rsidP="00DC18AC">
      <w:pPr>
        <w:spacing w:after="0"/>
        <w:ind w:right="142"/>
        <w:rPr>
          <w:rFonts w:ascii="Times New Roman" w:hAnsi="Times New Roman"/>
          <w:b/>
          <w:sz w:val="28"/>
          <w:szCs w:val="28"/>
          <w:lang w:val="ro-RO" w:eastAsia="en-AU"/>
        </w:rPr>
      </w:pPr>
      <w:bookmarkStart w:id="0" w:name="_GoBack"/>
      <w:bookmarkEnd w:id="0"/>
    </w:p>
    <w:p w:rsidR="00CC508A" w:rsidRPr="00DC18AC" w:rsidRDefault="00CC508A" w:rsidP="00DC18AC">
      <w:pPr>
        <w:spacing w:after="0"/>
        <w:ind w:right="142"/>
        <w:jc w:val="center"/>
        <w:rPr>
          <w:rFonts w:ascii="Times New Roman" w:hAnsi="Times New Roman"/>
          <w:b/>
          <w:sz w:val="28"/>
          <w:szCs w:val="28"/>
          <w:lang w:val="ro-RO" w:eastAsia="en-AU"/>
        </w:rPr>
      </w:pPr>
      <w:r w:rsidRPr="00DC18AC">
        <w:rPr>
          <w:rFonts w:ascii="Times New Roman" w:hAnsi="Times New Roman"/>
          <w:b/>
          <w:sz w:val="28"/>
          <w:szCs w:val="28"/>
          <w:lang w:val="ro-RO" w:eastAsia="en-AU"/>
        </w:rPr>
        <w:lastRenderedPageBreak/>
        <w:t>Bibliografie</w:t>
      </w:r>
    </w:p>
    <w:p w:rsidR="00CC508A" w:rsidRPr="00DC18AC" w:rsidRDefault="00CC508A" w:rsidP="00CC508A">
      <w:pPr>
        <w:spacing w:after="0"/>
        <w:ind w:right="142"/>
        <w:jc w:val="both"/>
        <w:rPr>
          <w:rFonts w:ascii="Times New Roman" w:hAnsi="Times New Roman"/>
          <w:b/>
          <w:sz w:val="28"/>
          <w:szCs w:val="28"/>
          <w:lang w:val="ro-RO" w:eastAsia="en-AU"/>
        </w:rPr>
      </w:pPr>
    </w:p>
    <w:p w:rsidR="00CC508A" w:rsidRPr="00DC18AC" w:rsidRDefault="00CC508A" w:rsidP="00CC508A">
      <w:pPr>
        <w:spacing w:after="0"/>
        <w:ind w:right="142" w:firstLine="708"/>
        <w:jc w:val="both"/>
        <w:rPr>
          <w:rFonts w:ascii="Times New Roman" w:hAnsi="Times New Roman"/>
          <w:sz w:val="28"/>
          <w:szCs w:val="28"/>
          <w:lang w:val="ro-RO" w:eastAsia="en-AU"/>
        </w:rPr>
      </w:pPr>
      <w:r w:rsidRPr="00DC18AC">
        <w:rPr>
          <w:rFonts w:ascii="Times New Roman" w:hAnsi="Times New Roman"/>
          <w:sz w:val="28"/>
          <w:szCs w:val="28"/>
          <w:lang w:val="ro-RO" w:eastAsia="en-AU"/>
        </w:rPr>
        <w:t>1.Bivand, P. (2012) ‘Generation lost: Youth unemployment and the youth labour market’, London:TUC Touchstone</w:t>
      </w:r>
    </w:p>
    <w:p w:rsidR="00CC508A" w:rsidRPr="00DC18AC" w:rsidRDefault="00CC508A" w:rsidP="00CC508A">
      <w:pPr>
        <w:spacing w:after="0"/>
        <w:ind w:right="142" w:firstLine="708"/>
        <w:jc w:val="both"/>
        <w:rPr>
          <w:rFonts w:ascii="Times New Roman" w:hAnsi="Times New Roman"/>
          <w:sz w:val="28"/>
          <w:szCs w:val="28"/>
          <w:lang w:val="ro-RO" w:eastAsia="en-AU"/>
        </w:rPr>
      </w:pPr>
      <w:r w:rsidRPr="00DC18AC">
        <w:rPr>
          <w:rFonts w:ascii="Times New Roman" w:hAnsi="Times New Roman"/>
          <w:sz w:val="28"/>
          <w:szCs w:val="28"/>
          <w:lang w:val="ro-RO" w:eastAsia="en-AU"/>
        </w:rPr>
        <w:t>2.Audit Commission (2010) ‘Against the odds: Re-engaging young people in education, employment or training’, London: Audit Commission.</w:t>
      </w:r>
    </w:p>
    <w:p w:rsidR="00CC508A" w:rsidRPr="00DC18AC" w:rsidRDefault="00CC508A" w:rsidP="00CC508A">
      <w:pPr>
        <w:spacing w:after="0"/>
        <w:ind w:right="142"/>
        <w:jc w:val="both"/>
        <w:rPr>
          <w:rFonts w:ascii="Times New Roman" w:hAnsi="Times New Roman"/>
          <w:sz w:val="28"/>
          <w:szCs w:val="28"/>
          <w:lang w:val="ro-RO" w:eastAsia="en-AU"/>
        </w:rPr>
      </w:pPr>
      <w:r w:rsidRPr="00DC18AC">
        <w:rPr>
          <w:rFonts w:ascii="Times New Roman" w:hAnsi="Times New Roman"/>
          <w:sz w:val="28"/>
          <w:szCs w:val="28"/>
          <w:lang w:val="ro-RO" w:eastAsia="en-AU"/>
        </w:rPr>
        <w:tab/>
        <w:t>3. Avizul Comitetului Economic şi Social European privind creşterea atractivităţii programelor postliceale de educaţie şi de formare profesională (2012/C68/01),http://eurlex.europa.eu/LexUriServ/LexUriServ.do?uri=OJ:C:2012:068:0001:0010:RO:PDF</w:t>
      </w:r>
    </w:p>
    <w:p w:rsidR="00CC508A" w:rsidRPr="00DC18AC" w:rsidRDefault="00CC508A" w:rsidP="00CC508A">
      <w:pPr>
        <w:spacing w:after="0"/>
        <w:ind w:right="142"/>
        <w:jc w:val="both"/>
        <w:rPr>
          <w:rFonts w:ascii="Times New Roman" w:hAnsi="Times New Roman"/>
          <w:sz w:val="28"/>
          <w:szCs w:val="28"/>
          <w:lang w:val="ro-RO" w:eastAsia="en-AU"/>
        </w:rPr>
      </w:pPr>
      <w:r w:rsidRPr="00DC18AC">
        <w:rPr>
          <w:rFonts w:ascii="Times New Roman" w:hAnsi="Times New Roman"/>
          <w:sz w:val="28"/>
          <w:szCs w:val="28"/>
          <w:lang w:val="ro-RO" w:eastAsia="en-AU"/>
        </w:rPr>
        <w:tab/>
        <w:t>4. Ungureanu, E., Burcea, F., (2010). Investment in Education, the Way for Romania to Succeed ,în Buletin Ştiinţific, Seria Ştiinţe Economice, nr. 9 (15), Piteşti.</w:t>
      </w:r>
    </w:p>
    <w:p w:rsidR="00CC508A" w:rsidRPr="00DC18AC" w:rsidRDefault="00CC508A" w:rsidP="00CC508A">
      <w:pPr>
        <w:spacing w:after="0"/>
        <w:ind w:right="142"/>
        <w:jc w:val="both"/>
        <w:rPr>
          <w:rFonts w:ascii="Times New Roman" w:hAnsi="Times New Roman"/>
          <w:sz w:val="28"/>
          <w:szCs w:val="28"/>
          <w:lang w:val="ro-RO" w:eastAsia="en-AU"/>
        </w:rPr>
      </w:pPr>
      <w:r w:rsidRPr="00DC18AC">
        <w:rPr>
          <w:rFonts w:ascii="Times New Roman" w:hAnsi="Times New Roman"/>
          <w:sz w:val="28"/>
          <w:szCs w:val="28"/>
          <w:lang w:val="ro-RO" w:eastAsia="en-AU"/>
        </w:rPr>
        <w:tab/>
        <w:t>5.Vlăsceanu, L., (1997) Politici educaţionale, în Politici Sociale. România în context European,Bucureşti:Editura Alternative.</w:t>
      </w:r>
    </w:p>
    <w:p w:rsidR="00CC508A" w:rsidRPr="00DC18AC" w:rsidRDefault="00CC508A" w:rsidP="00CC508A">
      <w:pPr>
        <w:spacing w:after="0"/>
        <w:ind w:right="142" w:firstLine="708"/>
        <w:jc w:val="both"/>
        <w:rPr>
          <w:rFonts w:ascii="Times New Roman" w:hAnsi="Times New Roman"/>
          <w:sz w:val="28"/>
          <w:szCs w:val="28"/>
          <w:lang w:val="ro-RO" w:eastAsia="en-AU"/>
        </w:rPr>
      </w:pPr>
      <w:r w:rsidRPr="00DC18AC">
        <w:rPr>
          <w:rFonts w:ascii="Times New Roman" w:hAnsi="Times New Roman"/>
          <w:sz w:val="28"/>
          <w:szCs w:val="28"/>
          <w:lang w:val="ro-RO" w:eastAsia="en-AU"/>
        </w:rPr>
        <w:t>6.Voicu, B., (2001). Dezvoltare socială, în Pop, L., (coord.), Dicţionar de politici sociale,Bucureşti: Editura Expert.</w:t>
      </w:r>
    </w:p>
    <w:p w:rsidR="00CC508A" w:rsidRPr="00DC18AC" w:rsidRDefault="00CC508A" w:rsidP="00CC508A">
      <w:pPr>
        <w:spacing w:after="0"/>
        <w:ind w:right="142" w:firstLine="708"/>
        <w:jc w:val="both"/>
        <w:rPr>
          <w:rFonts w:ascii="Times New Roman" w:hAnsi="Times New Roman"/>
          <w:sz w:val="28"/>
          <w:szCs w:val="28"/>
          <w:lang w:val="ro-RO" w:eastAsia="en-AU"/>
        </w:rPr>
      </w:pPr>
      <w:r w:rsidRPr="00DC18AC">
        <w:rPr>
          <w:rFonts w:ascii="Times New Roman" w:hAnsi="Times New Roman"/>
          <w:sz w:val="28"/>
          <w:szCs w:val="28"/>
          <w:lang w:val="ro-RO" w:eastAsia="en-AU"/>
        </w:rPr>
        <w:t>7.Voiculescu, V., (2008). Educaţia în economia de piaţă, Iaşi: Editura Institutul European.</w:t>
      </w:r>
    </w:p>
    <w:p w:rsidR="00CC508A" w:rsidRPr="00DC18AC" w:rsidRDefault="00CC508A" w:rsidP="00CC508A">
      <w:pPr>
        <w:spacing w:after="0"/>
        <w:ind w:right="142" w:firstLine="708"/>
        <w:jc w:val="both"/>
        <w:rPr>
          <w:rFonts w:ascii="Times New Roman" w:hAnsi="Times New Roman"/>
          <w:sz w:val="28"/>
          <w:szCs w:val="28"/>
          <w:lang w:val="ro-RO" w:eastAsia="en-AU"/>
        </w:rPr>
      </w:pPr>
      <w:r w:rsidRPr="00DC18AC">
        <w:rPr>
          <w:rFonts w:ascii="Times New Roman" w:hAnsi="Times New Roman"/>
          <w:sz w:val="28"/>
          <w:szCs w:val="28"/>
          <w:lang w:val="ro-RO" w:eastAsia="en-AU"/>
        </w:rPr>
        <w:t>8.Young Y.-J., (2000). Education and Development, Encyclopedia of Sociology, Borgatta E.,Montgomery, R. (coord.), 2nd Edition, vol. 2, New York: Macmillan Reference, pp. 741-755.</w:t>
      </w:r>
    </w:p>
    <w:p w:rsidR="00CC508A" w:rsidRPr="00DC18AC" w:rsidRDefault="00835847" w:rsidP="00CC508A">
      <w:pPr>
        <w:spacing w:after="0"/>
        <w:ind w:right="142" w:firstLine="708"/>
        <w:jc w:val="both"/>
        <w:rPr>
          <w:rFonts w:ascii="Times New Roman" w:hAnsi="Times New Roman"/>
          <w:sz w:val="28"/>
          <w:szCs w:val="28"/>
          <w:lang w:val="ro-RO" w:eastAsia="en-AU"/>
        </w:rPr>
      </w:pPr>
      <w:r w:rsidRPr="00DC18AC">
        <w:rPr>
          <w:rFonts w:ascii="Times New Roman" w:hAnsi="Times New Roman"/>
          <w:sz w:val="28"/>
          <w:szCs w:val="28"/>
          <w:lang w:val="ro-RO" w:eastAsia="en-AU"/>
        </w:rPr>
        <w:t>9</w:t>
      </w:r>
      <w:r w:rsidR="00CC508A" w:rsidRPr="00DC18AC">
        <w:rPr>
          <w:rFonts w:ascii="Times New Roman" w:hAnsi="Times New Roman"/>
          <w:sz w:val="28"/>
          <w:szCs w:val="28"/>
          <w:lang w:val="ro-RO" w:eastAsia="en-AU"/>
        </w:rPr>
        <w:t>.Strange, S., (1997). State şi pieţe, Iaşi: Editura Institutul European.</w:t>
      </w:r>
    </w:p>
    <w:p w:rsidR="00CC508A" w:rsidRPr="00DC18AC" w:rsidRDefault="00CC508A" w:rsidP="00CC508A">
      <w:pPr>
        <w:spacing w:after="0"/>
        <w:ind w:right="142" w:firstLine="708"/>
        <w:jc w:val="both"/>
        <w:rPr>
          <w:rFonts w:ascii="Times New Roman" w:hAnsi="Times New Roman"/>
          <w:sz w:val="28"/>
          <w:szCs w:val="28"/>
          <w:lang w:val="ro-RO" w:eastAsia="en-AU"/>
        </w:rPr>
      </w:pPr>
      <w:r w:rsidRPr="00DC18AC">
        <w:rPr>
          <w:rFonts w:ascii="Times New Roman" w:hAnsi="Times New Roman"/>
          <w:sz w:val="28"/>
          <w:szCs w:val="28"/>
          <w:lang w:val="ro-RO" w:eastAsia="en-AU"/>
        </w:rPr>
        <w:t>1</w:t>
      </w:r>
      <w:r w:rsidR="00835847" w:rsidRPr="00DC18AC">
        <w:rPr>
          <w:rFonts w:ascii="Times New Roman" w:hAnsi="Times New Roman"/>
          <w:sz w:val="28"/>
          <w:szCs w:val="28"/>
          <w:lang w:val="ro-RO" w:eastAsia="en-AU"/>
        </w:rPr>
        <w:t>0</w:t>
      </w:r>
      <w:r w:rsidRPr="00DC18AC">
        <w:rPr>
          <w:rFonts w:ascii="Times New Roman" w:hAnsi="Times New Roman"/>
          <w:sz w:val="28"/>
          <w:szCs w:val="28"/>
          <w:lang w:val="ro-RO" w:eastAsia="en-AU"/>
        </w:rPr>
        <w:t>.Suciu, M. C., (2005). Investiţia în educaţie, Bucureşti: Editura Economică.</w:t>
      </w:r>
    </w:p>
    <w:p w:rsidR="00CC508A" w:rsidRPr="00DC18AC" w:rsidRDefault="00CC508A" w:rsidP="00CC508A">
      <w:pPr>
        <w:autoSpaceDE w:val="0"/>
        <w:autoSpaceDN w:val="0"/>
        <w:adjustRightInd w:val="0"/>
        <w:spacing w:after="0" w:line="400" w:lineRule="atLeast"/>
        <w:jc w:val="both"/>
        <w:rPr>
          <w:rFonts w:ascii="Times New Roman" w:hAnsi="Times New Roman"/>
          <w:sz w:val="28"/>
          <w:szCs w:val="28"/>
          <w:lang w:val="ro-RO" w:eastAsia="en-AU"/>
        </w:rPr>
      </w:pPr>
    </w:p>
    <w:p w:rsidR="00CC508A" w:rsidRPr="00DC18AC" w:rsidRDefault="00CC508A" w:rsidP="00CC508A">
      <w:pPr>
        <w:jc w:val="both"/>
        <w:rPr>
          <w:rFonts w:ascii="Times New Roman" w:hAnsi="Times New Roman"/>
          <w:sz w:val="28"/>
          <w:szCs w:val="28"/>
        </w:rPr>
      </w:pPr>
    </w:p>
    <w:p w:rsidR="00CC508A" w:rsidRPr="00DC18AC" w:rsidRDefault="00CC508A" w:rsidP="00CC508A">
      <w:pPr>
        <w:jc w:val="both"/>
        <w:rPr>
          <w:rFonts w:ascii="Times New Roman" w:hAnsi="Times New Roman"/>
          <w:sz w:val="28"/>
          <w:szCs w:val="28"/>
        </w:rPr>
      </w:pPr>
    </w:p>
    <w:p w:rsidR="00180641" w:rsidRPr="00DC18AC" w:rsidRDefault="00180641" w:rsidP="00CC508A">
      <w:pPr>
        <w:rPr>
          <w:rFonts w:ascii="Times New Roman" w:hAnsi="Times New Roman"/>
          <w:sz w:val="28"/>
          <w:szCs w:val="28"/>
        </w:rPr>
      </w:pPr>
    </w:p>
    <w:sectPr w:rsidR="00180641" w:rsidRPr="00DC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409020205090404"/>
    <w:charset w:val="EE"/>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0895"/>
    <w:multiLevelType w:val="hybridMultilevel"/>
    <w:tmpl w:val="D69232E8"/>
    <w:lvl w:ilvl="0" w:tplc="6BC6031C">
      <w:start w:val="1"/>
      <w:numFmt w:val="upperRoman"/>
      <w:lvlText w:val="%1."/>
      <w:lvlJc w:val="left"/>
      <w:pPr>
        <w:ind w:left="3420" w:hanging="360"/>
        <w:jc w:val="right"/>
      </w:pPr>
      <w:rPr>
        <w:rFonts w:ascii="Times New Roman" w:eastAsia="Times New Roman" w:hAnsi="Times New Roman" w:cs="Times New Roman" w:hint="default"/>
        <w:b/>
        <w:bCs/>
        <w:spacing w:val="0"/>
        <w:w w:val="100"/>
        <w:sz w:val="28"/>
        <w:szCs w:val="28"/>
        <w:lang w:val="ro-RO" w:eastAsia="ro-RO" w:bidi="ro-RO"/>
      </w:rPr>
    </w:lvl>
    <w:lvl w:ilvl="1" w:tplc="B75CDB02">
      <w:start w:val="1"/>
      <w:numFmt w:val="decimal"/>
      <w:lvlText w:val="%2."/>
      <w:lvlJc w:val="left"/>
      <w:pPr>
        <w:ind w:left="1198" w:hanging="360"/>
      </w:pPr>
      <w:rPr>
        <w:rFonts w:hint="default"/>
        <w:spacing w:val="0"/>
        <w:w w:val="100"/>
        <w:lang w:val="ro-RO" w:eastAsia="ro-RO" w:bidi="ro-RO"/>
      </w:rPr>
    </w:lvl>
    <w:lvl w:ilvl="2" w:tplc="603A121C">
      <w:numFmt w:val="bullet"/>
      <w:lvlText w:val="•"/>
      <w:lvlJc w:val="left"/>
      <w:pPr>
        <w:ind w:left="4371" w:hanging="360"/>
      </w:pPr>
      <w:rPr>
        <w:rFonts w:hint="default"/>
        <w:lang w:val="ro-RO" w:eastAsia="ro-RO" w:bidi="ro-RO"/>
      </w:rPr>
    </w:lvl>
    <w:lvl w:ilvl="3" w:tplc="2722C08A">
      <w:numFmt w:val="bullet"/>
      <w:lvlText w:val="•"/>
      <w:lvlJc w:val="left"/>
      <w:pPr>
        <w:ind w:left="5023" w:hanging="360"/>
      </w:pPr>
      <w:rPr>
        <w:rFonts w:hint="default"/>
        <w:lang w:val="ro-RO" w:eastAsia="ro-RO" w:bidi="ro-RO"/>
      </w:rPr>
    </w:lvl>
    <w:lvl w:ilvl="4" w:tplc="E1F0552E">
      <w:numFmt w:val="bullet"/>
      <w:lvlText w:val="•"/>
      <w:lvlJc w:val="left"/>
      <w:pPr>
        <w:ind w:left="5675" w:hanging="360"/>
      </w:pPr>
      <w:rPr>
        <w:rFonts w:hint="default"/>
        <w:lang w:val="ro-RO" w:eastAsia="ro-RO" w:bidi="ro-RO"/>
      </w:rPr>
    </w:lvl>
    <w:lvl w:ilvl="5" w:tplc="4290FA64">
      <w:numFmt w:val="bullet"/>
      <w:lvlText w:val="•"/>
      <w:lvlJc w:val="left"/>
      <w:pPr>
        <w:ind w:left="6327" w:hanging="360"/>
      </w:pPr>
      <w:rPr>
        <w:rFonts w:hint="default"/>
        <w:lang w:val="ro-RO" w:eastAsia="ro-RO" w:bidi="ro-RO"/>
      </w:rPr>
    </w:lvl>
    <w:lvl w:ilvl="6" w:tplc="53D45F7E">
      <w:numFmt w:val="bullet"/>
      <w:lvlText w:val="•"/>
      <w:lvlJc w:val="left"/>
      <w:pPr>
        <w:ind w:left="6979" w:hanging="360"/>
      </w:pPr>
      <w:rPr>
        <w:rFonts w:hint="default"/>
        <w:lang w:val="ro-RO" w:eastAsia="ro-RO" w:bidi="ro-RO"/>
      </w:rPr>
    </w:lvl>
    <w:lvl w:ilvl="7" w:tplc="E324641C">
      <w:numFmt w:val="bullet"/>
      <w:lvlText w:val="•"/>
      <w:lvlJc w:val="left"/>
      <w:pPr>
        <w:ind w:left="7630" w:hanging="360"/>
      </w:pPr>
      <w:rPr>
        <w:rFonts w:hint="default"/>
        <w:lang w:val="ro-RO" w:eastAsia="ro-RO" w:bidi="ro-RO"/>
      </w:rPr>
    </w:lvl>
    <w:lvl w:ilvl="8" w:tplc="DDE08AC8">
      <w:numFmt w:val="bullet"/>
      <w:lvlText w:val="•"/>
      <w:lvlJc w:val="left"/>
      <w:pPr>
        <w:ind w:left="8282" w:hanging="360"/>
      </w:pPr>
      <w:rPr>
        <w:rFonts w:hint="default"/>
        <w:lang w:val="ro-RO" w:eastAsia="ro-RO" w:bidi="ro-RO"/>
      </w:rPr>
    </w:lvl>
  </w:abstractNum>
  <w:abstractNum w:abstractNumId="1">
    <w:nsid w:val="0B283419"/>
    <w:multiLevelType w:val="hybridMultilevel"/>
    <w:tmpl w:val="B08EC5F2"/>
    <w:lvl w:ilvl="0" w:tplc="6E08BA66">
      <w:start w:val="1"/>
      <w:numFmt w:val="decimal"/>
      <w:lvlText w:val="%1."/>
      <w:lvlJc w:val="left"/>
      <w:pPr>
        <w:ind w:left="342" w:hanging="240"/>
      </w:pPr>
      <w:rPr>
        <w:rFonts w:ascii="Times New Roman" w:eastAsia="Times New Roman" w:hAnsi="Times New Roman" w:cs="Times New Roman" w:hint="default"/>
        <w:b/>
        <w:bCs/>
        <w:spacing w:val="-2"/>
        <w:w w:val="99"/>
        <w:sz w:val="24"/>
        <w:szCs w:val="24"/>
        <w:lang w:val="ro-RO" w:eastAsia="ro-RO" w:bidi="ro-RO"/>
      </w:rPr>
    </w:lvl>
    <w:lvl w:ilvl="1" w:tplc="4DF05A40">
      <w:numFmt w:val="bullet"/>
      <w:lvlText w:val=""/>
      <w:lvlJc w:val="left"/>
      <w:pPr>
        <w:ind w:left="882" w:hanging="360"/>
      </w:pPr>
      <w:rPr>
        <w:rFonts w:ascii="Wingdings" w:eastAsia="Wingdings" w:hAnsi="Wingdings" w:cs="Wingdings" w:hint="default"/>
        <w:w w:val="100"/>
        <w:sz w:val="24"/>
        <w:szCs w:val="24"/>
        <w:lang w:val="ro-RO" w:eastAsia="ro-RO" w:bidi="ro-RO"/>
      </w:rPr>
    </w:lvl>
    <w:lvl w:ilvl="2" w:tplc="A1E68040">
      <w:numFmt w:val="bullet"/>
      <w:lvlText w:val="•"/>
      <w:lvlJc w:val="left"/>
      <w:pPr>
        <w:ind w:left="1820" w:hanging="360"/>
      </w:pPr>
      <w:rPr>
        <w:rFonts w:hint="default"/>
        <w:lang w:val="ro-RO" w:eastAsia="ro-RO" w:bidi="ro-RO"/>
      </w:rPr>
    </w:lvl>
    <w:lvl w:ilvl="3" w:tplc="B3D8E2B8">
      <w:numFmt w:val="bullet"/>
      <w:lvlText w:val="•"/>
      <w:lvlJc w:val="left"/>
      <w:pPr>
        <w:ind w:left="2760" w:hanging="360"/>
      </w:pPr>
      <w:rPr>
        <w:rFonts w:hint="default"/>
        <w:lang w:val="ro-RO" w:eastAsia="ro-RO" w:bidi="ro-RO"/>
      </w:rPr>
    </w:lvl>
    <w:lvl w:ilvl="4" w:tplc="50A083D2">
      <w:numFmt w:val="bullet"/>
      <w:lvlText w:val="•"/>
      <w:lvlJc w:val="left"/>
      <w:pPr>
        <w:ind w:left="3700" w:hanging="360"/>
      </w:pPr>
      <w:rPr>
        <w:rFonts w:hint="default"/>
        <w:lang w:val="ro-RO" w:eastAsia="ro-RO" w:bidi="ro-RO"/>
      </w:rPr>
    </w:lvl>
    <w:lvl w:ilvl="5" w:tplc="AC84C558">
      <w:numFmt w:val="bullet"/>
      <w:lvlText w:val="•"/>
      <w:lvlJc w:val="left"/>
      <w:pPr>
        <w:ind w:left="4640" w:hanging="360"/>
      </w:pPr>
      <w:rPr>
        <w:rFonts w:hint="default"/>
        <w:lang w:val="ro-RO" w:eastAsia="ro-RO" w:bidi="ro-RO"/>
      </w:rPr>
    </w:lvl>
    <w:lvl w:ilvl="6" w:tplc="62EEA26C">
      <w:numFmt w:val="bullet"/>
      <w:lvlText w:val="•"/>
      <w:lvlJc w:val="left"/>
      <w:pPr>
        <w:ind w:left="5580" w:hanging="360"/>
      </w:pPr>
      <w:rPr>
        <w:rFonts w:hint="default"/>
        <w:lang w:val="ro-RO" w:eastAsia="ro-RO" w:bidi="ro-RO"/>
      </w:rPr>
    </w:lvl>
    <w:lvl w:ilvl="7" w:tplc="8C08AD4A">
      <w:numFmt w:val="bullet"/>
      <w:lvlText w:val="•"/>
      <w:lvlJc w:val="left"/>
      <w:pPr>
        <w:ind w:left="6520" w:hanging="360"/>
      </w:pPr>
      <w:rPr>
        <w:rFonts w:hint="default"/>
        <w:lang w:val="ro-RO" w:eastAsia="ro-RO" w:bidi="ro-RO"/>
      </w:rPr>
    </w:lvl>
    <w:lvl w:ilvl="8" w:tplc="89669402">
      <w:numFmt w:val="bullet"/>
      <w:lvlText w:val="•"/>
      <w:lvlJc w:val="left"/>
      <w:pPr>
        <w:ind w:left="7460" w:hanging="360"/>
      </w:pPr>
      <w:rPr>
        <w:rFonts w:hint="default"/>
        <w:lang w:val="ro-RO" w:eastAsia="ro-RO" w:bidi="ro-RO"/>
      </w:rPr>
    </w:lvl>
  </w:abstractNum>
  <w:abstractNum w:abstractNumId="2">
    <w:nsid w:val="13A96392"/>
    <w:multiLevelType w:val="hybridMultilevel"/>
    <w:tmpl w:val="369699C4"/>
    <w:lvl w:ilvl="0" w:tplc="9BB017B2">
      <w:start w:val="1"/>
      <w:numFmt w:val="lowerLetter"/>
      <w:lvlText w:val="%1)"/>
      <w:lvlJc w:val="left"/>
      <w:pPr>
        <w:ind w:left="1198" w:hanging="360"/>
      </w:pPr>
      <w:rPr>
        <w:rFonts w:ascii="Times New Roman" w:eastAsia="Times New Roman" w:hAnsi="Times New Roman" w:cs="Times New Roman" w:hint="default"/>
        <w:w w:val="100"/>
        <w:sz w:val="28"/>
        <w:szCs w:val="28"/>
        <w:lang w:val="ro-RO" w:eastAsia="ro-RO" w:bidi="ro-RO"/>
      </w:rPr>
    </w:lvl>
    <w:lvl w:ilvl="1" w:tplc="58DE9AFC">
      <w:numFmt w:val="bullet"/>
      <w:lvlText w:val="•"/>
      <w:lvlJc w:val="left"/>
      <w:pPr>
        <w:ind w:left="2038" w:hanging="360"/>
      </w:pPr>
      <w:rPr>
        <w:rFonts w:hint="default"/>
        <w:lang w:val="ro-RO" w:eastAsia="ro-RO" w:bidi="ro-RO"/>
      </w:rPr>
    </w:lvl>
    <w:lvl w:ilvl="2" w:tplc="4A00772E">
      <w:numFmt w:val="bullet"/>
      <w:lvlText w:val="•"/>
      <w:lvlJc w:val="left"/>
      <w:pPr>
        <w:ind w:left="2877" w:hanging="360"/>
      </w:pPr>
      <w:rPr>
        <w:rFonts w:hint="default"/>
        <w:lang w:val="ro-RO" w:eastAsia="ro-RO" w:bidi="ro-RO"/>
      </w:rPr>
    </w:lvl>
    <w:lvl w:ilvl="3" w:tplc="BF908CFE">
      <w:numFmt w:val="bullet"/>
      <w:lvlText w:val="•"/>
      <w:lvlJc w:val="left"/>
      <w:pPr>
        <w:ind w:left="3715" w:hanging="360"/>
      </w:pPr>
      <w:rPr>
        <w:rFonts w:hint="default"/>
        <w:lang w:val="ro-RO" w:eastAsia="ro-RO" w:bidi="ro-RO"/>
      </w:rPr>
    </w:lvl>
    <w:lvl w:ilvl="4" w:tplc="66A8DA9E">
      <w:numFmt w:val="bullet"/>
      <w:lvlText w:val="•"/>
      <w:lvlJc w:val="left"/>
      <w:pPr>
        <w:ind w:left="4554" w:hanging="360"/>
      </w:pPr>
      <w:rPr>
        <w:rFonts w:hint="default"/>
        <w:lang w:val="ro-RO" w:eastAsia="ro-RO" w:bidi="ro-RO"/>
      </w:rPr>
    </w:lvl>
    <w:lvl w:ilvl="5" w:tplc="788625A2">
      <w:numFmt w:val="bullet"/>
      <w:lvlText w:val="•"/>
      <w:lvlJc w:val="left"/>
      <w:pPr>
        <w:ind w:left="5393" w:hanging="360"/>
      </w:pPr>
      <w:rPr>
        <w:rFonts w:hint="default"/>
        <w:lang w:val="ro-RO" w:eastAsia="ro-RO" w:bidi="ro-RO"/>
      </w:rPr>
    </w:lvl>
    <w:lvl w:ilvl="6" w:tplc="43C42CC8">
      <w:numFmt w:val="bullet"/>
      <w:lvlText w:val="•"/>
      <w:lvlJc w:val="left"/>
      <w:pPr>
        <w:ind w:left="6231" w:hanging="360"/>
      </w:pPr>
      <w:rPr>
        <w:rFonts w:hint="default"/>
        <w:lang w:val="ro-RO" w:eastAsia="ro-RO" w:bidi="ro-RO"/>
      </w:rPr>
    </w:lvl>
    <w:lvl w:ilvl="7" w:tplc="7402D2FC">
      <w:numFmt w:val="bullet"/>
      <w:lvlText w:val="•"/>
      <w:lvlJc w:val="left"/>
      <w:pPr>
        <w:ind w:left="7070" w:hanging="360"/>
      </w:pPr>
      <w:rPr>
        <w:rFonts w:hint="default"/>
        <w:lang w:val="ro-RO" w:eastAsia="ro-RO" w:bidi="ro-RO"/>
      </w:rPr>
    </w:lvl>
    <w:lvl w:ilvl="8" w:tplc="BB80CDAA">
      <w:numFmt w:val="bullet"/>
      <w:lvlText w:val="•"/>
      <w:lvlJc w:val="left"/>
      <w:pPr>
        <w:ind w:left="7909" w:hanging="360"/>
      </w:pPr>
      <w:rPr>
        <w:rFonts w:hint="default"/>
        <w:lang w:val="ro-RO" w:eastAsia="ro-RO" w:bidi="ro-RO"/>
      </w:rPr>
    </w:lvl>
  </w:abstractNum>
  <w:abstractNum w:abstractNumId="3">
    <w:nsid w:val="1479117A"/>
    <w:multiLevelType w:val="hybridMultilevel"/>
    <w:tmpl w:val="15E2F8F6"/>
    <w:lvl w:ilvl="0" w:tplc="DF5A1E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475C3"/>
    <w:multiLevelType w:val="hybridMultilevel"/>
    <w:tmpl w:val="EA90395C"/>
    <w:lvl w:ilvl="0" w:tplc="0418000D">
      <w:start w:val="1"/>
      <w:numFmt w:val="bullet"/>
      <w:lvlText w:val=""/>
      <w:lvlJc w:val="left"/>
      <w:pPr>
        <w:ind w:left="838" w:hanging="360"/>
      </w:pPr>
      <w:rPr>
        <w:rFonts w:ascii="Wingdings" w:hAnsi="Wingdings" w:hint="default"/>
        <w:w w:val="100"/>
        <w:sz w:val="28"/>
        <w:szCs w:val="28"/>
        <w:lang w:val="ro-RO" w:eastAsia="ro-RO" w:bidi="ro-RO"/>
      </w:rPr>
    </w:lvl>
    <w:lvl w:ilvl="1" w:tplc="0418000D">
      <w:start w:val="1"/>
      <w:numFmt w:val="bullet"/>
      <w:lvlText w:val=""/>
      <w:lvlJc w:val="left"/>
      <w:pPr>
        <w:ind w:left="1198" w:hanging="360"/>
      </w:pPr>
      <w:rPr>
        <w:rFonts w:ascii="Wingdings" w:hAnsi="Wingdings" w:hint="default"/>
        <w:w w:val="100"/>
        <w:sz w:val="28"/>
        <w:szCs w:val="28"/>
        <w:lang w:val="ro-RO" w:eastAsia="ro-RO" w:bidi="ro-RO"/>
      </w:rPr>
    </w:lvl>
    <w:lvl w:ilvl="2" w:tplc="3426016A">
      <w:numFmt w:val="bullet"/>
      <w:lvlText w:val="•"/>
      <w:lvlJc w:val="left"/>
      <w:pPr>
        <w:ind w:left="2131" w:hanging="360"/>
      </w:pPr>
      <w:rPr>
        <w:rFonts w:hint="default"/>
        <w:lang w:val="ro-RO" w:eastAsia="ro-RO" w:bidi="ro-RO"/>
      </w:rPr>
    </w:lvl>
    <w:lvl w:ilvl="3" w:tplc="B55ADA5C">
      <w:numFmt w:val="bullet"/>
      <w:lvlText w:val="•"/>
      <w:lvlJc w:val="left"/>
      <w:pPr>
        <w:ind w:left="3063" w:hanging="360"/>
      </w:pPr>
      <w:rPr>
        <w:rFonts w:hint="default"/>
        <w:lang w:val="ro-RO" w:eastAsia="ro-RO" w:bidi="ro-RO"/>
      </w:rPr>
    </w:lvl>
    <w:lvl w:ilvl="4" w:tplc="80E8DAAE">
      <w:numFmt w:val="bullet"/>
      <w:lvlText w:val="•"/>
      <w:lvlJc w:val="left"/>
      <w:pPr>
        <w:ind w:left="3995" w:hanging="360"/>
      </w:pPr>
      <w:rPr>
        <w:rFonts w:hint="default"/>
        <w:lang w:val="ro-RO" w:eastAsia="ro-RO" w:bidi="ro-RO"/>
      </w:rPr>
    </w:lvl>
    <w:lvl w:ilvl="5" w:tplc="E38606D8">
      <w:numFmt w:val="bullet"/>
      <w:lvlText w:val="•"/>
      <w:lvlJc w:val="left"/>
      <w:pPr>
        <w:ind w:left="4927" w:hanging="360"/>
      </w:pPr>
      <w:rPr>
        <w:rFonts w:hint="default"/>
        <w:lang w:val="ro-RO" w:eastAsia="ro-RO" w:bidi="ro-RO"/>
      </w:rPr>
    </w:lvl>
    <w:lvl w:ilvl="6" w:tplc="064A9152">
      <w:numFmt w:val="bullet"/>
      <w:lvlText w:val="•"/>
      <w:lvlJc w:val="left"/>
      <w:pPr>
        <w:ind w:left="5859" w:hanging="360"/>
      </w:pPr>
      <w:rPr>
        <w:rFonts w:hint="default"/>
        <w:lang w:val="ro-RO" w:eastAsia="ro-RO" w:bidi="ro-RO"/>
      </w:rPr>
    </w:lvl>
    <w:lvl w:ilvl="7" w:tplc="61488544">
      <w:numFmt w:val="bullet"/>
      <w:lvlText w:val="•"/>
      <w:lvlJc w:val="left"/>
      <w:pPr>
        <w:ind w:left="6790" w:hanging="360"/>
      </w:pPr>
      <w:rPr>
        <w:rFonts w:hint="default"/>
        <w:lang w:val="ro-RO" w:eastAsia="ro-RO" w:bidi="ro-RO"/>
      </w:rPr>
    </w:lvl>
    <w:lvl w:ilvl="8" w:tplc="F5CE7378">
      <w:numFmt w:val="bullet"/>
      <w:lvlText w:val="•"/>
      <w:lvlJc w:val="left"/>
      <w:pPr>
        <w:ind w:left="7722" w:hanging="360"/>
      </w:pPr>
      <w:rPr>
        <w:rFonts w:hint="default"/>
        <w:lang w:val="ro-RO" w:eastAsia="ro-RO" w:bidi="ro-RO"/>
      </w:rPr>
    </w:lvl>
  </w:abstractNum>
  <w:abstractNum w:abstractNumId="5">
    <w:nsid w:val="27E12F38"/>
    <w:multiLevelType w:val="hybridMultilevel"/>
    <w:tmpl w:val="93F258EE"/>
    <w:lvl w:ilvl="0" w:tplc="0418000D">
      <w:start w:val="1"/>
      <w:numFmt w:val="bullet"/>
      <w:lvlText w:val=""/>
      <w:lvlJc w:val="left"/>
      <w:pPr>
        <w:ind w:left="1198" w:hanging="360"/>
      </w:pPr>
      <w:rPr>
        <w:rFonts w:ascii="Wingdings" w:hAnsi="Wingdings" w:hint="default"/>
        <w:w w:val="100"/>
        <w:sz w:val="28"/>
        <w:szCs w:val="28"/>
        <w:lang w:val="ro-RO" w:eastAsia="ro-RO" w:bidi="ro-RO"/>
      </w:rPr>
    </w:lvl>
    <w:lvl w:ilvl="1" w:tplc="78CC94F4">
      <w:numFmt w:val="bullet"/>
      <w:lvlText w:val="•"/>
      <w:lvlJc w:val="left"/>
      <w:pPr>
        <w:ind w:left="2038" w:hanging="360"/>
      </w:pPr>
      <w:rPr>
        <w:rFonts w:hint="default"/>
        <w:lang w:val="ro-RO" w:eastAsia="ro-RO" w:bidi="ro-RO"/>
      </w:rPr>
    </w:lvl>
    <w:lvl w:ilvl="2" w:tplc="F09C4D2A">
      <w:numFmt w:val="bullet"/>
      <w:lvlText w:val="•"/>
      <w:lvlJc w:val="left"/>
      <w:pPr>
        <w:ind w:left="2877" w:hanging="360"/>
      </w:pPr>
      <w:rPr>
        <w:rFonts w:hint="default"/>
        <w:lang w:val="ro-RO" w:eastAsia="ro-RO" w:bidi="ro-RO"/>
      </w:rPr>
    </w:lvl>
    <w:lvl w:ilvl="3" w:tplc="CDB8B82C">
      <w:numFmt w:val="bullet"/>
      <w:lvlText w:val="•"/>
      <w:lvlJc w:val="left"/>
      <w:pPr>
        <w:ind w:left="3715" w:hanging="360"/>
      </w:pPr>
      <w:rPr>
        <w:rFonts w:hint="default"/>
        <w:lang w:val="ro-RO" w:eastAsia="ro-RO" w:bidi="ro-RO"/>
      </w:rPr>
    </w:lvl>
    <w:lvl w:ilvl="4" w:tplc="F92EF9C8">
      <w:numFmt w:val="bullet"/>
      <w:lvlText w:val="•"/>
      <w:lvlJc w:val="left"/>
      <w:pPr>
        <w:ind w:left="4554" w:hanging="360"/>
      </w:pPr>
      <w:rPr>
        <w:rFonts w:hint="default"/>
        <w:lang w:val="ro-RO" w:eastAsia="ro-RO" w:bidi="ro-RO"/>
      </w:rPr>
    </w:lvl>
    <w:lvl w:ilvl="5" w:tplc="2D4AF232">
      <w:numFmt w:val="bullet"/>
      <w:lvlText w:val="•"/>
      <w:lvlJc w:val="left"/>
      <w:pPr>
        <w:ind w:left="5393" w:hanging="360"/>
      </w:pPr>
      <w:rPr>
        <w:rFonts w:hint="default"/>
        <w:lang w:val="ro-RO" w:eastAsia="ro-RO" w:bidi="ro-RO"/>
      </w:rPr>
    </w:lvl>
    <w:lvl w:ilvl="6" w:tplc="0F96485E">
      <w:numFmt w:val="bullet"/>
      <w:lvlText w:val="•"/>
      <w:lvlJc w:val="left"/>
      <w:pPr>
        <w:ind w:left="6231" w:hanging="360"/>
      </w:pPr>
      <w:rPr>
        <w:rFonts w:hint="default"/>
        <w:lang w:val="ro-RO" w:eastAsia="ro-RO" w:bidi="ro-RO"/>
      </w:rPr>
    </w:lvl>
    <w:lvl w:ilvl="7" w:tplc="8EFCDC78">
      <w:numFmt w:val="bullet"/>
      <w:lvlText w:val="•"/>
      <w:lvlJc w:val="left"/>
      <w:pPr>
        <w:ind w:left="7070" w:hanging="360"/>
      </w:pPr>
      <w:rPr>
        <w:rFonts w:hint="default"/>
        <w:lang w:val="ro-RO" w:eastAsia="ro-RO" w:bidi="ro-RO"/>
      </w:rPr>
    </w:lvl>
    <w:lvl w:ilvl="8" w:tplc="8960CF66">
      <w:numFmt w:val="bullet"/>
      <w:lvlText w:val="•"/>
      <w:lvlJc w:val="left"/>
      <w:pPr>
        <w:ind w:left="7909" w:hanging="360"/>
      </w:pPr>
      <w:rPr>
        <w:rFonts w:hint="default"/>
        <w:lang w:val="ro-RO" w:eastAsia="ro-RO" w:bidi="ro-RO"/>
      </w:rPr>
    </w:lvl>
  </w:abstractNum>
  <w:abstractNum w:abstractNumId="6">
    <w:nsid w:val="3AB440E8"/>
    <w:multiLevelType w:val="hybridMultilevel"/>
    <w:tmpl w:val="B15A45F6"/>
    <w:lvl w:ilvl="0" w:tplc="4E86DA88">
      <w:start w:val="1"/>
      <w:numFmt w:val="lowerLetter"/>
      <w:lvlText w:val="%1)"/>
      <w:lvlJc w:val="left"/>
      <w:pPr>
        <w:ind w:left="1198" w:hanging="360"/>
      </w:pPr>
      <w:rPr>
        <w:rFonts w:ascii="Times New Roman" w:eastAsia="Times New Roman" w:hAnsi="Times New Roman" w:cs="Times New Roman" w:hint="default"/>
        <w:w w:val="100"/>
        <w:sz w:val="28"/>
        <w:szCs w:val="28"/>
        <w:lang w:val="ro-RO" w:eastAsia="ro-RO" w:bidi="ro-RO"/>
      </w:rPr>
    </w:lvl>
    <w:lvl w:ilvl="1" w:tplc="222EC62E">
      <w:numFmt w:val="bullet"/>
      <w:lvlText w:val="•"/>
      <w:lvlJc w:val="left"/>
      <w:pPr>
        <w:ind w:left="2038" w:hanging="360"/>
      </w:pPr>
      <w:rPr>
        <w:rFonts w:hint="default"/>
        <w:lang w:val="ro-RO" w:eastAsia="ro-RO" w:bidi="ro-RO"/>
      </w:rPr>
    </w:lvl>
    <w:lvl w:ilvl="2" w:tplc="7130AFE2">
      <w:numFmt w:val="bullet"/>
      <w:lvlText w:val="•"/>
      <w:lvlJc w:val="left"/>
      <w:pPr>
        <w:ind w:left="2877" w:hanging="360"/>
      </w:pPr>
      <w:rPr>
        <w:rFonts w:hint="default"/>
        <w:lang w:val="ro-RO" w:eastAsia="ro-RO" w:bidi="ro-RO"/>
      </w:rPr>
    </w:lvl>
    <w:lvl w:ilvl="3" w:tplc="0F30E338">
      <w:numFmt w:val="bullet"/>
      <w:lvlText w:val="•"/>
      <w:lvlJc w:val="left"/>
      <w:pPr>
        <w:ind w:left="3715" w:hanging="360"/>
      </w:pPr>
      <w:rPr>
        <w:rFonts w:hint="default"/>
        <w:lang w:val="ro-RO" w:eastAsia="ro-RO" w:bidi="ro-RO"/>
      </w:rPr>
    </w:lvl>
    <w:lvl w:ilvl="4" w:tplc="87F64DB8">
      <w:numFmt w:val="bullet"/>
      <w:lvlText w:val="•"/>
      <w:lvlJc w:val="left"/>
      <w:pPr>
        <w:ind w:left="4554" w:hanging="360"/>
      </w:pPr>
      <w:rPr>
        <w:rFonts w:hint="default"/>
        <w:lang w:val="ro-RO" w:eastAsia="ro-RO" w:bidi="ro-RO"/>
      </w:rPr>
    </w:lvl>
    <w:lvl w:ilvl="5" w:tplc="147C56FC">
      <w:numFmt w:val="bullet"/>
      <w:lvlText w:val="•"/>
      <w:lvlJc w:val="left"/>
      <w:pPr>
        <w:ind w:left="5393" w:hanging="360"/>
      </w:pPr>
      <w:rPr>
        <w:rFonts w:hint="default"/>
        <w:lang w:val="ro-RO" w:eastAsia="ro-RO" w:bidi="ro-RO"/>
      </w:rPr>
    </w:lvl>
    <w:lvl w:ilvl="6" w:tplc="5C92D042">
      <w:numFmt w:val="bullet"/>
      <w:lvlText w:val="•"/>
      <w:lvlJc w:val="left"/>
      <w:pPr>
        <w:ind w:left="6231" w:hanging="360"/>
      </w:pPr>
      <w:rPr>
        <w:rFonts w:hint="default"/>
        <w:lang w:val="ro-RO" w:eastAsia="ro-RO" w:bidi="ro-RO"/>
      </w:rPr>
    </w:lvl>
    <w:lvl w:ilvl="7" w:tplc="06124FB0">
      <w:numFmt w:val="bullet"/>
      <w:lvlText w:val="•"/>
      <w:lvlJc w:val="left"/>
      <w:pPr>
        <w:ind w:left="7070" w:hanging="360"/>
      </w:pPr>
      <w:rPr>
        <w:rFonts w:hint="default"/>
        <w:lang w:val="ro-RO" w:eastAsia="ro-RO" w:bidi="ro-RO"/>
      </w:rPr>
    </w:lvl>
    <w:lvl w:ilvl="8" w:tplc="8AFC74C0">
      <w:numFmt w:val="bullet"/>
      <w:lvlText w:val="•"/>
      <w:lvlJc w:val="left"/>
      <w:pPr>
        <w:ind w:left="7909" w:hanging="360"/>
      </w:pPr>
      <w:rPr>
        <w:rFonts w:hint="default"/>
        <w:lang w:val="ro-RO" w:eastAsia="ro-RO" w:bidi="ro-RO"/>
      </w:rPr>
    </w:lvl>
  </w:abstractNum>
  <w:abstractNum w:abstractNumId="7">
    <w:nsid w:val="43E7453D"/>
    <w:multiLevelType w:val="multilevel"/>
    <w:tmpl w:val="6DEEB51C"/>
    <w:lvl w:ilvl="0">
      <w:start w:val="3"/>
      <w:numFmt w:val="decimal"/>
      <w:lvlText w:val="%1"/>
      <w:lvlJc w:val="left"/>
      <w:pPr>
        <w:ind w:left="522" w:hanging="420"/>
      </w:pPr>
      <w:rPr>
        <w:rFonts w:hint="default"/>
        <w:lang w:val="ro-RO" w:eastAsia="ro-RO" w:bidi="ro-RO"/>
      </w:rPr>
    </w:lvl>
    <w:lvl w:ilvl="1">
      <w:start w:val="1"/>
      <w:numFmt w:val="decimal"/>
      <w:lvlText w:val="%1.%2."/>
      <w:lvlJc w:val="left"/>
      <w:pPr>
        <w:ind w:left="522" w:hanging="420"/>
      </w:pPr>
      <w:rPr>
        <w:rFonts w:ascii="Times New Roman" w:eastAsia="Times New Roman" w:hAnsi="Times New Roman" w:cs="Times New Roman" w:hint="default"/>
        <w:b/>
        <w:bCs/>
        <w:i/>
        <w:spacing w:val="-3"/>
        <w:w w:val="100"/>
        <w:sz w:val="24"/>
        <w:szCs w:val="24"/>
        <w:lang w:val="ro-RO" w:eastAsia="ro-RO" w:bidi="ro-RO"/>
      </w:rPr>
    </w:lvl>
    <w:lvl w:ilvl="2">
      <w:numFmt w:val="bullet"/>
      <w:lvlText w:val=""/>
      <w:lvlJc w:val="left"/>
      <w:pPr>
        <w:ind w:left="822" w:hanging="360"/>
      </w:pPr>
      <w:rPr>
        <w:rFonts w:ascii="Wingdings" w:eastAsia="Wingdings" w:hAnsi="Wingdings" w:cs="Wingdings" w:hint="default"/>
        <w:w w:val="100"/>
        <w:sz w:val="24"/>
        <w:szCs w:val="24"/>
        <w:lang w:val="ro-RO" w:eastAsia="ro-RO" w:bidi="ro-RO"/>
      </w:rPr>
    </w:lvl>
    <w:lvl w:ilvl="3">
      <w:numFmt w:val="bullet"/>
      <w:lvlText w:val="•"/>
      <w:lvlJc w:val="left"/>
      <w:pPr>
        <w:ind w:left="2713" w:hanging="360"/>
      </w:pPr>
      <w:rPr>
        <w:rFonts w:hint="default"/>
        <w:lang w:val="ro-RO" w:eastAsia="ro-RO" w:bidi="ro-RO"/>
      </w:rPr>
    </w:lvl>
    <w:lvl w:ilvl="4">
      <w:numFmt w:val="bullet"/>
      <w:lvlText w:val="•"/>
      <w:lvlJc w:val="left"/>
      <w:pPr>
        <w:ind w:left="3660" w:hanging="360"/>
      </w:pPr>
      <w:rPr>
        <w:rFonts w:hint="default"/>
        <w:lang w:val="ro-RO" w:eastAsia="ro-RO" w:bidi="ro-RO"/>
      </w:rPr>
    </w:lvl>
    <w:lvl w:ilvl="5">
      <w:numFmt w:val="bullet"/>
      <w:lvlText w:val="•"/>
      <w:lvlJc w:val="left"/>
      <w:pPr>
        <w:ind w:left="4606" w:hanging="360"/>
      </w:pPr>
      <w:rPr>
        <w:rFonts w:hint="default"/>
        <w:lang w:val="ro-RO" w:eastAsia="ro-RO" w:bidi="ro-RO"/>
      </w:rPr>
    </w:lvl>
    <w:lvl w:ilvl="6">
      <w:numFmt w:val="bullet"/>
      <w:lvlText w:val="•"/>
      <w:lvlJc w:val="left"/>
      <w:pPr>
        <w:ind w:left="5553" w:hanging="360"/>
      </w:pPr>
      <w:rPr>
        <w:rFonts w:hint="default"/>
        <w:lang w:val="ro-RO" w:eastAsia="ro-RO" w:bidi="ro-RO"/>
      </w:rPr>
    </w:lvl>
    <w:lvl w:ilvl="7">
      <w:numFmt w:val="bullet"/>
      <w:lvlText w:val="•"/>
      <w:lvlJc w:val="left"/>
      <w:pPr>
        <w:ind w:left="6500" w:hanging="360"/>
      </w:pPr>
      <w:rPr>
        <w:rFonts w:hint="default"/>
        <w:lang w:val="ro-RO" w:eastAsia="ro-RO" w:bidi="ro-RO"/>
      </w:rPr>
    </w:lvl>
    <w:lvl w:ilvl="8">
      <w:numFmt w:val="bullet"/>
      <w:lvlText w:val="•"/>
      <w:lvlJc w:val="left"/>
      <w:pPr>
        <w:ind w:left="7446" w:hanging="360"/>
      </w:pPr>
      <w:rPr>
        <w:rFonts w:hint="default"/>
        <w:lang w:val="ro-RO" w:eastAsia="ro-RO" w:bidi="ro-RO"/>
      </w:rPr>
    </w:lvl>
  </w:abstractNum>
  <w:abstractNum w:abstractNumId="8">
    <w:nsid w:val="476C329B"/>
    <w:multiLevelType w:val="hybridMultilevel"/>
    <w:tmpl w:val="3E40B24E"/>
    <w:lvl w:ilvl="0" w:tplc="EB2EC2A6">
      <w:start w:val="1"/>
      <w:numFmt w:val="lowerLetter"/>
      <w:lvlText w:val="%1)"/>
      <w:lvlJc w:val="left"/>
      <w:pPr>
        <w:ind w:left="1198" w:hanging="360"/>
      </w:pPr>
      <w:rPr>
        <w:rFonts w:ascii="Times New Roman" w:eastAsia="Times New Roman" w:hAnsi="Times New Roman" w:cs="Times New Roman" w:hint="default"/>
        <w:w w:val="100"/>
        <w:sz w:val="28"/>
        <w:szCs w:val="28"/>
        <w:lang w:val="ro-RO" w:eastAsia="ro-RO" w:bidi="ro-RO"/>
      </w:rPr>
    </w:lvl>
    <w:lvl w:ilvl="1" w:tplc="CCE896B0">
      <w:numFmt w:val="bullet"/>
      <w:lvlText w:val="•"/>
      <w:lvlJc w:val="left"/>
      <w:pPr>
        <w:ind w:left="2038" w:hanging="360"/>
      </w:pPr>
      <w:rPr>
        <w:rFonts w:hint="default"/>
        <w:lang w:val="ro-RO" w:eastAsia="ro-RO" w:bidi="ro-RO"/>
      </w:rPr>
    </w:lvl>
    <w:lvl w:ilvl="2" w:tplc="43826076">
      <w:numFmt w:val="bullet"/>
      <w:lvlText w:val="•"/>
      <w:lvlJc w:val="left"/>
      <w:pPr>
        <w:ind w:left="2877" w:hanging="360"/>
      </w:pPr>
      <w:rPr>
        <w:rFonts w:hint="default"/>
        <w:lang w:val="ro-RO" w:eastAsia="ro-RO" w:bidi="ro-RO"/>
      </w:rPr>
    </w:lvl>
    <w:lvl w:ilvl="3" w:tplc="2388941E">
      <w:numFmt w:val="bullet"/>
      <w:lvlText w:val="•"/>
      <w:lvlJc w:val="left"/>
      <w:pPr>
        <w:ind w:left="3715" w:hanging="360"/>
      </w:pPr>
      <w:rPr>
        <w:rFonts w:hint="default"/>
        <w:lang w:val="ro-RO" w:eastAsia="ro-RO" w:bidi="ro-RO"/>
      </w:rPr>
    </w:lvl>
    <w:lvl w:ilvl="4" w:tplc="CD5A898A">
      <w:numFmt w:val="bullet"/>
      <w:lvlText w:val="•"/>
      <w:lvlJc w:val="left"/>
      <w:pPr>
        <w:ind w:left="4554" w:hanging="360"/>
      </w:pPr>
      <w:rPr>
        <w:rFonts w:hint="default"/>
        <w:lang w:val="ro-RO" w:eastAsia="ro-RO" w:bidi="ro-RO"/>
      </w:rPr>
    </w:lvl>
    <w:lvl w:ilvl="5" w:tplc="03F63C0A">
      <w:numFmt w:val="bullet"/>
      <w:lvlText w:val="•"/>
      <w:lvlJc w:val="left"/>
      <w:pPr>
        <w:ind w:left="5393" w:hanging="360"/>
      </w:pPr>
      <w:rPr>
        <w:rFonts w:hint="default"/>
        <w:lang w:val="ro-RO" w:eastAsia="ro-RO" w:bidi="ro-RO"/>
      </w:rPr>
    </w:lvl>
    <w:lvl w:ilvl="6" w:tplc="E064F99A">
      <w:numFmt w:val="bullet"/>
      <w:lvlText w:val="•"/>
      <w:lvlJc w:val="left"/>
      <w:pPr>
        <w:ind w:left="6231" w:hanging="360"/>
      </w:pPr>
      <w:rPr>
        <w:rFonts w:hint="default"/>
        <w:lang w:val="ro-RO" w:eastAsia="ro-RO" w:bidi="ro-RO"/>
      </w:rPr>
    </w:lvl>
    <w:lvl w:ilvl="7" w:tplc="565EC118">
      <w:numFmt w:val="bullet"/>
      <w:lvlText w:val="•"/>
      <w:lvlJc w:val="left"/>
      <w:pPr>
        <w:ind w:left="7070" w:hanging="360"/>
      </w:pPr>
      <w:rPr>
        <w:rFonts w:hint="default"/>
        <w:lang w:val="ro-RO" w:eastAsia="ro-RO" w:bidi="ro-RO"/>
      </w:rPr>
    </w:lvl>
    <w:lvl w:ilvl="8" w:tplc="3E603394">
      <w:numFmt w:val="bullet"/>
      <w:lvlText w:val="•"/>
      <w:lvlJc w:val="left"/>
      <w:pPr>
        <w:ind w:left="7909" w:hanging="360"/>
      </w:pPr>
      <w:rPr>
        <w:rFonts w:hint="default"/>
        <w:lang w:val="ro-RO" w:eastAsia="ro-RO" w:bidi="ro-RO"/>
      </w:rPr>
    </w:lvl>
  </w:abstractNum>
  <w:abstractNum w:abstractNumId="9">
    <w:nsid w:val="6655286A"/>
    <w:multiLevelType w:val="hybridMultilevel"/>
    <w:tmpl w:val="6FE402FE"/>
    <w:lvl w:ilvl="0" w:tplc="247C0D66">
      <w:numFmt w:val="bullet"/>
      <w:lvlText w:val=""/>
      <w:lvlJc w:val="left"/>
      <w:pPr>
        <w:ind w:left="462" w:hanging="360"/>
      </w:pPr>
      <w:rPr>
        <w:rFonts w:ascii="Wingdings" w:eastAsia="Wingdings" w:hAnsi="Wingdings" w:cs="Wingdings" w:hint="default"/>
        <w:w w:val="100"/>
        <w:sz w:val="24"/>
        <w:szCs w:val="24"/>
        <w:lang w:val="ro-RO" w:eastAsia="ro-RO" w:bidi="ro-RO"/>
      </w:rPr>
    </w:lvl>
    <w:lvl w:ilvl="1" w:tplc="8690A87C">
      <w:numFmt w:val="bullet"/>
      <w:lvlText w:val=""/>
      <w:lvlJc w:val="left"/>
      <w:pPr>
        <w:ind w:left="822" w:hanging="360"/>
      </w:pPr>
      <w:rPr>
        <w:rFonts w:ascii="Wingdings" w:eastAsia="Wingdings" w:hAnsi="Wingdings" w:cs="Wingdings" w:hint="default"/>
        <w:w w:val="100"/>
        <w:sz w:val="24"/>
        <w:szCs w:val="24"/>
        <w:lang w:val="ro-RO" w:eastAsia="ro-RO" w:bidi="ro-RO"/>
      </w:rPr>
    </w:lvl>
    <w:lvl w:ilvl="2" w:tplc="469AD706">
      <w:numFmt w:val="bullet"/>
      <w:lvlText w:val="•"/>
      <w:lvlJc w:val="left"/>
      <w:pPr>
        <w:ind w:left="1766" w:hanging="360"/>
      </w:pPr>
      <w:rPr>
        <w:rFonts w:hint="default"/>
        <w:lang w:val="ro-RO" w:eastAsia="ro-RO" w:bidi="ro-RO"/>
      </w:rPr>
    </w:lvl>
    <w:lvl w:ilvl="3" w:tplc="8676F3A4">
      <w:numFmt w:val="bullet"/>
      <w:lvlText w:val="•"/>
      <w:lvlJc w:val="left"/>
      <w:pPr>
        <w:ind w:left="2713" w:hanging="360"/>
      </w:pPr>
      <w:rPr>
        <w:rFonts w:hint="default"/>
        <w:lang w:val="ro-RO" w:eastAsia="ro-RO" w:bidi="ro-RO"/>
      </w:rPr>
    </w:lvl>
    <w:lvl w:ilvl="4" w:tplc="65281EE6">
      <w:numFmt w:val="bullet"/>
      <w:lvlText w:val="•"/>
      <w:lvlJc w:val="left"/>
      <w:pPr>
        <w:ind w:left="3660" w:hanging="360"/>
      </w:pPr>
      <w:rPr>
        <w:rFonts w:hint="default"/>
        <w:lang w:val="ro-RO" w:eastAsia="ro-RO" w:bidi="ro-RO"/>
      </w:rPr>
    </w:lvl>
    <w:lvl w:ilvl="5" w:tplc="A7D08874">
      <w:numFmt w:val="bullet"/>
      <w:lvlText w:val="•"/>
      <w:lvlJc w:val="left"/>
      <w:pPr>
        <w:ind w:left="4606" w:hanging="360"/>
      </w:pPr>
      <w:rPr>
        <w:rFonts w:hint="default"/>
        <w:lang w:val="ro-RO" w:eastAsia="ro-RO" w:bidi="ro-RO"/>
      </w:rPr>
    </w:lvl>
    <w:lvl w:ilvl="6" w:tplc="6A825F8E">
      <w:numFmt w:val="bullet"/>
      <w:lvlText w:val="•"/>
      <w:lvlJc w:val="left"/>
      <w:pPr>
        <w:ind w:left="5553" w:hanging="360"/>
      </w:pPr>
      <w:rPr>
        <w:rFonts w:hint="default"/>
        <w:lang w:val="ro-RO" w:eastAsia="ro-RO" w:bidi="ro-RO"/>
      </w:rPr>
    </w:lvl>
    <w:lvl w:ilvl="7" w:tplc="4DC26970">
      <w:numFmt w:val="bullet"/>
      <w:lvlText w:val="•"/>
      <w:lvlJc w:val="left"/>
      <w:pPr>
        <w:ind w:left="6500" w:hanging="360"/>
      </w:pPr>
      <w:rPr>
        <w:rFonts w:hint="default"/>
        <w:lang w:val="ro-RO" w:eastAsia="ro-RO" w:bidi="ro-RO"/>
      </w:rPr>
    </w:lvl>
    <w:lvl w:ilvl="8" w:tplc="68A05AE6">
      <w:numFmt w:val="bullet"/>
      <w:lvlText w:val="•"/>
      <w:lvlJc w:val="left"/>
      <w:pPr>
        <w:ind w:left="7446" w:hanging="360"/>
      </w:pPr>
      <w:rPr>
        <w:rFonts w:hint="default"/>
        <w:lang w:val="ro-RO" w:eastAsia="ro-RO" w:bidi="ro-RO"/>
      </w:rPr>
    </w:lvl>
  </w:abstractNum>
  <w:abstractNum w:abstractNumId="10">
    <w:nsid w:val="71495E2B"/>
    <w:multiLevelType w:val="multilevel"/>
    <w:tmpl w:val="9AC86F3E"/>
    <w:lvl w:ilvl="0">
      <w:start w:val="3"/>
      <w:numFmt w:val="decimal"/>
      <w:lvlText w:val="%1"/>
      <w:lvlJc w:val="left"/>
      <w:pPr>
        <w:ind w:left="522" w:hanging="420"/>
      </w:pPr>
      <w:rPr>
        <w:rFonts w:hint="default"/>
        <w:lang w:val="ro-RO" w:eastAsia="ro-RO" w:bidi="ro-RO"/>
      </w:rPr>
    </w:lvl>
    <w:lvl w:ilvl="1">
      <w:start w:val="6"/>
      <w:numFmt w:val="decimal"/>
      <w:lvlText w:val="%1.%2."/>
      <w:lvlJc w:val="left"/>
      <w:pPr>
        <w:ind w:left="522" w:hanging="420"/>
      </w:pPr>
      <w:rPr>
        <w:rFonts w:ascii="Times New Roman" w:eastAsia="Times New Roman" w:hAnsi="Times New Roman" w:cs="Times New Roman" w:hint="default"/>
        <w:b/>
        <w:bCs/>
        <w:i/>
        <w:spacing w:val="-2"/>
        <w:w w:val="99"/>
        <w:sz w:val="24"/>
        <w:szCs w:val="24"/>
        <w:lang w:val="ro-RO" w:eastAsia="ro-RO" w:bidi="ro-RO"/>
      </w:rPr>
    </w:lvl>
    <w:lvl w:ilvl="2">
      <w:numFmt w:val="bullet"/>
      <w:lvlText w:val=""/>
      <w:lvlJc w:val="left"/>
      <w:pPr>
        <w:ind w:left="822" w:hanging="360"/>
      </w:pPr>
      <w:rPr>
        <w:rFonts w:ascii="Wingdings" w:eastAsia="Wingdings" w:hAnsi="Wingdings" w:cs="Wingdings" w:hint="default"/>
        <w:w w:val="100"/>
        <w:sz w:val="24"/>
        <w:szCs w:val="24"/>
        <w:lang w:val="ro-RO" w:eastAsia="ro-RO" w:bidi="ro-RO"/>
      </w:rPr>
    </w:lvl>
    <w:lvl w:ilvl="3">
      <w:numFmt w:val="bullet"/>
      <w:lvlText w:val="•"/>
      <w:lvlJc w:val="left"/>
      <w:pPr>
        <w:ind w:left="2713" w:hanging="360"/>
      </w:pPr>
      <w:rPr>
        <w:rFonts w:hint="default"/>
        <w:lang w:val="ro-RO" w:eastAsia="ro-RO" w:bidi="ro-RO"/>
      </w:rPr>
    </w:lvl>
    <w:lvl w:ilvl="4">
      <w:numFmt w:val="bullet"/>
      <w:lvlText w:val="•"/>
      <w:lvlJc w:val="left"/>
      <w:pPr>
        <w:ind w:left="3660" w:hanging="360"/>
      </w:pPr>
      <w:rPr>
        <w:rFonts w:hint="default"/>
        <w:lang w:val="ro-RO" w:eastAsia="ro-RO" w:bidi="ro-RO"/>
      </w:rPr>
    </w:lvl>
    <w:lvl w:ilvl="5">
      <w:numFmt w:val="bullet"/>
      <w:lvlText w:val="•"/>
      <w:lvlJc w:val="left"/>
      <w:pPr>
        <w:ind w:left="4606" w:hanging="360"/>
      </w:pPr>
      <w:rPr>
        <w:rFonts w:hint="default"/>
        <w:lang w:val="ro-RO" w:eastAsia="ro-RO" w:bidi="ro-RO"/>
      </w:rPr>
    </w:lvl>
    <w:lvl w:ilvl="6">
      <w:numFmt w:val="bullet"/>
      <w:lvlText w:val="•"/>
      <w:lvlJc w:val="left"/>
      <w:pPr>
        <w:ind w:left="5553" w:hanging="360"/>
      </w:pPr>
      <w:rPr>
        <w:rFonts w:hint="default"/>
        <w:lang w:val="ro-RO" w:eastAsia="ro-RO" w:bidi="ro-RO"/>
      </w:rPr>
    </w:lvl>
    <w:lvl w:ilvl="7">
      <w:numFmt w:val="bullet"/>
      <w:lvlText w:val="•"/>
      <w:lvlJc w:val="left"/>
      <w:pPr>
        <w:ind w:left="6500" w:hanging="360"/>
      </w:pPr>
      <w:rPr>
        <w:rFonts w:hint="default"/>
        <w:lang w:val="ro-RO" w:eastAsia="ro-RO" w:bidi="ro-RO"/>
      </w:rPr>
    </w:lvl>
    <w:lvl w:ilvl="8">
      <w:numFmt w:val="bullet"/>
      <w:lvlText w:val="•"/>
      <w:lvlJc w:val="left"/>
      <w:pPr>
        <w:ind w:left="7446" w:hanging="360"/>
      </w:pPr>
      <w:rPr>
        <w:rFonts w:hint="default"/>
        <w:lang w:val="ro-RO" w:eastAsia="ro-RO" w:bidi="ro-RO"/>
      </w:rPr>
    </w:lvl>
  </w:abstractNum>
  <w:abstractNum w:abstractNumId="11">
    <w:nsid w:val="721154DA"/>
    <w:multiLevelType w:val="hybridMultilevel"/>
    <w:tmpl w:val="CDEA2AC6"/>
    <w:lvl w:ilvl="0" w:tplc="7C14A0BA">
      <w:start w:val="1"/>
      <w:numFmt w:val="decimal"/>
      <w:lvlText w:val="%1)"/>
      <w:lvlJc w:val="left"/>
      <w:pPr>
        <w:ind w:left="822" w:hanging="360"/>
      </w:pPr>
      <w:rPr>
        <w:rFonts w:ascii="Times New Roman" w:eastAsia="Times New Roman" w:hAnsi="Times New Roman" w:cs="Times New Roman" w:hint="default"/>
        <w:b/>
        <w:bCs/>
        <w:spacing w:val="-20"/>
        <w:w w:val="99"/>
        <w:sz w:val="24"/>
        <w:szCs w:val="24"/>
        <w:lang w:val="ro-RO" w:eastAsia="ro-RO" w:bidi="ro-RO"/>
      </w:rPr>
    </w:lvl>
    <w:lvl w:ilvl="1" w:tplc="95988470">
      <w:numFmt w:val="bullet"/>
      <w:lvlText w:val="•"/>
      <w:lvlJc w:val="left"/>
      <w:pPr>
        <w:ind w:left="1672" w:hanging="360"/>
      </w:pPr>
      <w:rPr>
        <w:rFonts w:hint="default"/>
        <w:lang w:val="ro-RO" w:eastAsia="ro-RO" w:bidi="ro-RO"/>
      </w:rPr>
    </w:lvl>
    <w:lvl w:ilvl="2" w:tplc="42F87CAA">
      <w:numFmt w:val="bullet"/>
      <w:lvlText w:val="•"/>
      <w:lvlJc w:val="left"/>
      <w:pPr>
        <w:ind w:left="2524" w:hanging="360"/>
      </w:pPr>
      <w:rPr>
        <w:rFonts w:hint="default"/>
        <w:lang w:val="ro-RO" w:eastAsia="ro-RO" w:bidi="ro-RO"/>
      </w:rPr>
    </w:lvl>
    <w:lvl w:ilvl="3" w:tplc="17BA89FA">
      <w:numFmt w:val="bullet"/>
      <w:lvlText w:val="•"/>
      <w:lvlJc w:val="left"/>
      <w:pPr>
        <w:ind w:left="3376" w:hanging="360"/>
      </w:pPr>
      <w:rPr>
        <w:rFonts w:hint="default"/>
        <w:lang w:val="ro-RO" w:eastAsia="ro-RO" w:bidi="ro-RO"/>
      </w:rPr>
    </w:lvl>
    <w:lvl w:ilvl="4" w:tplc="C3981980">
      <w:numFmt w:val="bullet"/>
      <w:lvlText w:val="•"/>
      <w:lvlJc w:val="left"/>
      <w:pPr>
        <w:ind w:left="4228" w:hanging="360"/>
      </w:pPr>
      <w:rPr>
        <w:rFonts w:hint="default"/>
        <w:lang w:val="ro-RO" w:eastAsia="ro-RO" w:bidi="ro-RO"/>
      </w:rPr>
    </w:lvl>
    <w:lvl w:ilvl="5" w:tplc="8CE6CC06">
      <w:numFmt w:val="bullet"/>
      <w:lvlText w:val="•"/>
      <w:lvlJc w:val="left"/>
      <w:pPr>
        <w:ind w:left="5080" w:hanging="360"/>
      </w:pPr>
      <w:rPr>
        <w:rFonts w:hint="default"/>
        <w:lang w:val="ro-RO" w:eastAsia="ro-RO" w:bidi="ro-RO"/>
      </w:rPr>
    </w:lvl>
    <w:lvl w:ilvl="6" w:tplc="A48E5C40">
      <w:numFmt w:val="bullet"/>
      <w:lvlText w:val="•"/>
      <w:lvlJc w:val="left"/>
      <w:pPr>
        <w:ind w:left="5932" w:hanging="360"/>
      </w:pPr>
      <w:rPr>
        <w:rFonts w:hint="default"/>
        <w:lang w:val="ro-RO" w:eastAsia="ro-RO" w:bidi="ro-RO"/>
      </w:rPr>
    </w:lvl>
    <w:lvl w:ilvl="7" w:tplc="68A4B9EE">
      <w:numFmt w:val="bullet"/>
      <w:lvlText w:val="•"/>
      <w:lvlJc w:val="left"/>
      <w:pPr>
        <w:ind w:left="6784" w:hanging="360"/>
      </w:pPr>
      <w:rPr>
        <w:rFonts w:hint="default"/>
        <w:lang w:val="ro-RO" w:eastAsia="ro-RO" w:bidi="ro-RO"/>
      </w:rPr>
    </w:lvl>
    <w:lvl w:ilvl="8" w:tplc="760C1930">
      <w:numFmt w:val="bullet"/>
      <w:lvlText w:val="•"/>
      <w:lvlJc w:val="left"/>
      <w:pPr>
        <w:ind w:left="7636" w:hanging="360"/>
      </w:pPr>
      <w:rPr>
        <w:rFonts w:hint="default"/>
        <w:lang w:val="ro-RO" w:eastAsia="ro-RO" w:bidi="ro-RO"/>
      </w:rPr>
    </w:lvl>
  </w:abstractNum>
  <w:abstractNum w:abstractNumId="12">
    <w:nsid w:val="76450972"/>
    <w:multiLevelType w:val="hybridMultilevel"/>
    <w:tmpl w:val="F61AE54A"/>
    <w:lvl w:ilvl="0" w:tplc="DF16D9A2">
      <w:start w:val="1"/>
      <w:numFmt w:val="lowerLetter"/>
      <w:lvlText w:val="%1)"/>
      <w:lvlJc w:val="left"/>
      <w:pPr>
        <w:ind w:left="1198" w:hanging="360"/>
      </w:pPr>
      <w:rPr>
        <w:rFonts w:ascii="Times New Roman" w:eastAsia="Times New Roman" w:hAnsi="Times New Roman" w:cs="Times New Roman" w:hint="default"/>
        <w:w w:val="100"/>
        <w:sz w:val="28"/>
        <w:szCs w:val="28"/>
        <w:lang w:val="ro-RO" w:eastAsia="ro-RO" w:bidi="ro-RO"/>
      </w:rPr>
    </w:lvl>
    <w:lvl w:ilvl="1" w:tplc="B6E0267E">
      <w:numFmt w:val="bullet"/>
      <w:lvlText w:val="•"/>
      <w:lvlJc w:val="left"/>
      <w:pPr>
        <w:ind w:left="2038" w:hanging="360"/>
      </w:pPr>
      <w:rPr>
        <w:rFonts w:hint="default"/>
        <w:lang w:val="ro-RO" w:eastAsia="ro-RO" w:bidi="ro-RO"/>
      </w:rPr>
    </w:lvl>
    <w:lvl w:ilvl="2" w:tplc="1EE001AC">
      <w:numFmt w:val="bullet"/>
      <w:lvlText w:val="•"/>
      <w:lvlJc w:val="left"/>
      <w:pPr>
        <w:ind w:left="2877" w:hanging="360"/>
      </w:pPr>
      <w:rPr>
        <w:rFonts w:hint="default"/>
        <w:lang w:val="ro-RO" w:eastAsia="ro-RO" w:bidi="ro-RO"/>
      </w:rPr>
    </w:lvl>
    <w:lvl w:ilvl="3" w:tplc="A4EA30C8">
      <w:numFmt w:val="bullet"/>
      <w:lvlText w:val="•"/>
      <w:lvlJc w:val="left"/>
      <w:pPr>
        <w:ind w:left="3715" w:hanging="360"/>
      </w:pPr>
      <w:rPr>
        <w:rFonts w:hint="default"/>
        <w:lang w:val="ro-RO" w:eastAsia="ro-RO" w:bidi="ro-RO"/>
      </w:rPr>
    </w:lvl>
    <w:lvl w:ilvl="4" w:tplc="C62AE2EC">
      <w:numFmt w:val="bullet"/>
      <w:lvlText w:val="•"/>
      <w:lvlJc w:val="left"/>
      <w:pPr>
        <w:ind w:left="4554" w:hanging="360"/>
      </w:pPr>
      <w:rPr>
        <w:rFonts w:hint="default"/>
        <w:lang w:val="ro-RO" w:eastAsia="ro-RO" w:bidi="ro-RO"/>
      </w:rPr>
    </w:lvl>
    <w:lvl w:ilvl="5" w:tplc="2806F616">
      <w:numFmt w:val="bullet"/>
      <w:lvlText w:val="•"/>
      <w:lvlJc w:val="left"/>
      <w:pPr>
        <w:ind w:left="5393" w:hanging="360"/>
      </w:pPr>
      <w:rPr>
        <w:rFonts w:hint="default"/>
        <w:lang w:val="ro-RO" w:eastAsia="ro-RO" w:bidi="ro-RO"/>
      </w:rPr>
    </w:lvl>
    <w:lvl w:ilvl="6" w:tplc="4FCCC452">
      <w:numFmt w:val="bullet"/>
      <w:lvlText w:val="•"/>
      <w:lvlJc w:val="left"/>
      <w:pPr>
        <w:ind w:left="6231" w:hanging="360"/>
      </w:pPr>
      <w:rPr>
        <w:rFonts w:hint="default"/>
        <w:lang w:val="ro-RO" w:eastAsia="ro-RO" w:bidi="ro-RO"/>
      </w:rPr>
    </w:lvl>
    <w:lvl w:ilvl="7" w:tplc="056089DC">
      <w:numFmt w:val="bullet"/>
      <w:lvlText w:val="•"/>
      <w:lvlJc w:val="left"/>
      <w:pPr>
        <w:ind w:left="7070" w:hanging="360"/>
      </w:pPr>
      <w:rPr>
        <w:rFonts w:hint="default"/>
        <w:lang w:val="ro-RO" w:eastAsia="ro-RO" w:bidi="ro-RO"/>
      </w:rPr>
    </w:lvl>
    <w:lvl w:ilvl="8" w:tplc="37423E94">
      <w:numFmt w:val="bullet"/>
      <w:lvlText w:val="•"/>
      <w:lvlJc w:val="left"/>
      <w:pPr>
        <w:ind w:left="7909" w:hanging="360"/>
      </w:pPr>
      <w:rPr>
        <w:rFonts w:hint="default"/>
        <w:lang w:val="ro-RO" w:eastAsia="ro-RO" w:bidi="ro-RO"/>
      </w:rPr>
    </w:lvl>
  </w:abstractNum>
  <w:abstractNum w:abstractNumId="13">
    <w:nsid w:val="7EC23B61"/>
    <w:multiLevelType w:val="hybridMultilevel"/>
    <w:tmpl w:val="C83E734A"/>
    <w:lvl w:ilvl="0" w:tplc="3E0489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2"/>
  </w:num>
  <w:num w:numId="5">
    <w:abstractNumId w:val="6"/>
  </w:num>
  <w:num w:numId="6">
    <w:abstractNumId w:val="8"/>
  </w:num>
  <w:num w:numId="7">
    <w:abstractNumId w:val="4"/>
  </w:num>
  <w:num w:numId="8">
    <w:abstractNumId w:val="5"/>
  </w:num>
  <w:num w:numId="9">
    <w:abstractNumId w:val="0"/>
  </w:num>
  <w:num w:numId="10">
    <w:abstractNumId w:val="10"/>
  </w:num>
  <w:num w:numId="11">
    <w:abstractNumId w:val="11"/>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C"/>
    <w:rsid w:val="000B5A2A"/>
    <w:rsid w:val="001507BB"/>
    <w:rsid w:val="00180641"/>
    <w:rsid w:val="001A5E98"/>
    <w:rsid w:val="001F0D00"/>
    <w:rsid w:val="00206B6E"/>
    <w:rsid w:val="00231713"/>
    <w:rsid w:val="002F7ACD"/>
    <w:rsid w:val="0034277B"/>
    <w:rsid w:val="005A2455"/>
    <w:rsid w:val="006D4419"/>
    <w:rsid w:val="006E0CFB"/>
    <w:rsid w:val="007177B4"/>
    <w:rsid w:val="0078035D"/>
    <w:rsid w:val="00835847"/>
    <w:rsid w:val="008861B3"/>
    <w:rsid w:val="00886C2A"/>
    <w:rsid w:val="008C00EF"/>
    <w:rsid w:val="008F019C"/>
    <w:rsid w:val="0092038A"/>
    <w:rsid w:val="00A20171"/>
    <w:rsid w:val="00B90E37"/>
    <w:rsid w:val="00C42BE5"/>
    <w:rsid w:val="00C979C9"/>
    <w:rsid w:val="00CC508A"/>
    <w:rsid w:val="00D677FF"/>
    <w:rsid w:val="00DC18AC"/>
    <w:rsid w:val="00DD3605"/>
    <w:rsid w:val="00E1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DE3BB-F415-470E-A227-60FF04C0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9C"/>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7177B4"/>
    <w:pPr>
      <w:keepNext/>
      <w:spacing w:after="0" w:line="240" w:lineRule="auto"/>
      <w:jc w:val="both"/>
      <w:outlineLvl w:val="0"/>
    </w:pPr>
    <w:rPr>
      <w:rFonts w:ascii="Times New Roman" w:eastAsia="Times New Roman" w:hAnsi="Times New Roman"/>
      <w:b/>
      <w:sz w:val="18"/>
      <w:szCs w:val="20"/>
      <w:lang w:val="en-US"/>
    </w:rPr>
  </w:style>
  <w:style w:type="paragraph" w:styleId="Heading2">
    <w:name w:val="heading 2"/>
    <w:basedOn w:val="Normal"/>
    <w:next w:val="Normal"/>
    <w:link w:val="Heading2Char"/>
    <w:uiPriority w:val="9"/>
    <w:semiHidden/>
    <w:unhideWhenUsed/>
    <w:qFormat/>
    <w:rsid w:val="00DC18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EF"/>
    <w:pPr>
      <w:ind w:left="720"/>
      <w:contextualSpacing/>
    </w:pPr>
  </w:style>
  <w:style w:type="character" w:customStyle="1" w:styleId="Heading1Char">
    <w:name w:val="Heading 1 Char"/>
    <w:basedOn w:val="DefaultParagraphFont"/>
    <w:link w:val="Heading1"/>
    <w:rsid w:val="007177B4"/>
    <w:rPr>
      <w:rFonts w:ascii="Times New Roman" w:eastAsia="Times New Roman" w:hAnsi="Times New Roman" w:cs="Times New Roman"/>
      <w:b/>
      <w:sz w:val="18"/>
      <w:szCs w:val="20"/>
    </w:rPr>
  </w:style>
  <w:style w:type="character" w:styleId="Hyperlink">
    <w:name w:val="Hyperlink"/>
    <w:semiHidden/>
    <w:unhideWhenUsed/>
    <w:rsid w:val="007177B4"/>
    <w:rPr>
      <w:color w:val="0000FF"/>
      <w:u w:val="single"/>
    </w:rPr>
  </w:style>
  <w:style w:type="character" w:customStyle="1" w:styleId="Heading2Char">
    <w:name w:val="Heading 2 Char"/>
    <w:basedOn w:val="DefaultParagraphFont"/>
    <w:link w:val="Heading2"/>
    <w:uiPriority w:val="9"/>
    <w:semiHidden/>
    <w:rsid w:val="00DC18A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1"/>
    <w:qFormat/>
    <w:rsid w:val="00DC18AC"/>
    <w:pPr>
      <w:widowControl w:val="0"/>
      <w:autoSpaceDE w:val="0"/>
      <w:autoSpaceDN w:val="0"/>
      <w:spacing w:after="0" w:line="240" w:lineRule="auto"/>
      <w:ind w:left="821" w:hanging="360"/>
      <w:jc w:val="both"/>
    </w:pPr>
    <w:rPr>
      <w:rFonts w:ascii="Times New Roman" w:eastAsia="Times New Roman" w:hAnsi="Times New Roman"/>
      <w:sz w:val="24"/>
      <w:szCs w:val="24"/>
      <w:lang w:val="ro-RO" w:eastAsia="ro-RO" w:bidi="ro-RO"/>
    </w:rPr>
  </w:style>
  <w:style w:type="character" w:customStyle="1" w:styleId="BodyTextChar">
    <w:name w:val="Body Text Char"/>
    <w:basedOn w:val="DefaultParagraphFont"/>
    <w:link w:val="BodyText"/>
    <w:uiPriority w:val="1"/>
    <w:rsid w:val="00DC18AC"/>
    <w:rPr>
      <w:rFonts w:ascii="Times New Roman" w:eastAsia="Times New Roman" w:hAnsi="Times New Roman" w:cs="Times New Roman"/>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vidiu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torat2@univ-ovidiu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at@campus.univ-ovidius.ro;" TargetMode="External"/><Relationship Id="rId11" Type="http://schemas.openxmlformats.org/officeDocument/2006/relationships/hyperlink" Target="http://www.univ-ovidius.ro/" TargetMode="External"/><Relationship Id="rId5" Type="http://schemas.openxmlformats.org/officeDocument/2006/relationships/image" Target="media/image1.png"/><Relationship Id="rId10" Type="http://schemas.openxmlformats.org/officeDocument/2006/relationships/hyperlink" Target="mailto:rectorat2@univ-ovidius.ro" TargetMode="External"/><Relationship Id="rId4" Type="http://schemas.openxmlformats.org/officeDocument/2006/relationships/webSettings" Target="webSettings.xml"/><Relationship Id="rId9" Type="http://schemas.openxmlformats.org/officeDocument/2006/relationships/hyperlink" Target="mailto:rectorat@campus.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2794</Words>
  <Characters>16210</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user</cp:lastModifiedBy>
  <cp:revision>40</cp:revision>
  <dcterms:created xsi:type="dcterms:W3CDTF">2018-01-11T06:40:00Z</dcterms:created>
  <dcterms:modified xsi:type="dcterms:W3CDTF">2021-06-24T08:06:00Z</dcterms:modified>
</cp:coreProperties>
</file>